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3" w:lineRule="auto"/>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drawing>
          <wp:inline distT="0" distB="0" distL="114300" distR="114300">
            <wp:extent cx="8757285" cy="5226050"/>
            <wp:effectExtent l="0" t="0" r="12700" b="5715"/>
            <wp:docPr id="2" name="图片 2" descr="b0049833938a3d9e14bd4bd1f118f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0049833938a3d9e14bd4bd1f118f52"/>
                    <pic:cNvPicPr>
                      <a:picLocks noChangeAspect="1"/>
                    </pic:cNvPicPr>
                  </pic:nvPicPr>
                  <pic:blipFill>
                    <a:blip r:embed="rId11"/>
                    <a:stretch>
                      <a:fillRect/>
                    </a:stretch>
                  </pic:blipFill>
                  <pic:spPr>
                    <a:xfrm rot="16200000">
                      <a:off x="0" y="0"/>
                      <a:ext cx="8757285" cy="5226050"/>
                    </a:xfrm>
                    <a:prstGeom prst="rect">
                      <a:avLst/>
                    </a:prstGeom>
                  </pic:spPr>
                </pic:pic>
              </a:graphicData>
            </a:graphic>
          </wp:inline>
        </w:drawing>
      </w:r>
    </w:p>
    <w:p>
      <w:pPr>
        <w:widowControl/>
        <w:spacing w:line="273"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核查基本情况表</w:t>
      </w:r>
    </w:p>
    <w:tbl>
      <w:tblPr>
        <w:tblStyle w:val="28"/>
        <w:tblW w:w="8926" w:type="dxa"/>
        <w:jc w:val="center"/>
        <w:tblLayout w:type="fixed"/>
        <w:tblCellMar>
          <w:top w:w="0" w:type="dxa"/>
          <w:left w:w="108" w:type="dxa"/>
          <w:bottom w:w="0" w:type="dxa"/>
          <w:right w:w="108" w:type="dxa"/>
        </w:tblCellMar>
      </w:tblPr>
      <w:tblGrid>
        <w:gridCol w:w="2260"/>
        <w:gridCol w:w="1703"/>
        <w:gridCol w:w="1844"/>
        <w:gridCol w:w="3119"/>
      </w:tblGrid>
      <w:tr>
        <w:tblPrEx>
          <w:tblCellMar>
            <w:top w:w="0" w:type="dxa"/>
            <w:left w:w="108" w:type="dxa"/>
            <w:bottom w:w="0" w:type="dxa"/>
            <w:right w:w="108" w:type="dxa"/>
          </w:tblCellMar>
        </w:tblPrEx>
        <w:trPr>
          <w:jc w:val="center"/>
        </w:trPr>
        <w:tc>
          <w:tcPr>
            <w:tcW w:w="2260"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重点排放单位名称</w:t>
            </w:r>
          </w:p>
        </w:tc>
        <w:tc>
          <w:tcPr>
            <w:tcW w:w="1703" w:type="dxa"/>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山东朗晖石油化学股份有限公司</w:t>
            </w:r>
          </w:p>
        </w:tc>
        <w:tc>
          <w:tcPr>
            <w:tcW w:w="1844" w:type="dxa"/>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地址</w:t>
            </w:r>
          </w:p>
        </w:tc>
        <w:tc>
          <w:tcPr>
            <w:tcW w:w="3119" w:type="dxa"/>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淄博市临淄区金山镇经济开发区内</w:t>
            </w:r>
          </w:p>
        </w:tc>
      </w:tr>
      <w:tr>
        <w:tblPrEx>
          <w:tblCellMar>
            <w:top w:w="0" w:type="dxa"/>
            <w:left w:w="108" w:type="dxa"/>
            <w:bottom w:w="0" w:type="dxa"/>
            <w:right w:w="108" w:type="dxa"/>
          </w:tblCellMar>
        </w:tblPrEx>
        <w:trPr>
          <w:jc w:val="center"/>
        </w:trPr>
        <w:tc>
          <w:tcPr>
            <w:tcW w:w="2260"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联系人</w:t>
            </w:r>
          </w:p>
        </w:tc>
        <w:tc>
          <w:tcPr>
            <w:tcW w:w="1703" w:type="dxa"/>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张克</w:t>
            </w:r>
          </w:p>
        </w:tc>
        <w:tc>
          <w:tcPr>
            <w:tcW w:w="1844" w:type="dxa"/>
            <w:tcBorders>
              <w:top w:val="single" w:color="000000" w:sz="4" w:space="0"/>
              <w:left w:val="nil"/>
              <w:bottom w:val="single" w:color="000000" w:sz="4" w:space="0"/>
              <w:right w:val="single" w:color="000000" w:sz="4" w:space="0"/>
            </w:tcBorders>
            <w:vAlign w:val="center"/>
          </w:tcPr>
          <w:p>
            <w:pPr>
              <w:widowControl/>
              <w:jc w:val="left"/>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联系方式</w:t>
            </w:r>
          </w:p>
        </w:tc>
        <w:tc>
          <w:tcPr>
            <w:tcW w:w="3119" w:type="dxa"/>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cs="Times New Roman"/>
                <w:szCs w:val="21"/>
              </w:rPr>
            </w:pPr>
            <w:r>
              <w:rPr>
                <w:rFonts w:hint="eastAsia" w:ascii="Times New Roman" w:hAnsi="Times New Roman" w:eastAsia="仿宋_GB2312" w:cs="Times New Roman"/>
                <w:sz w:val="24"/>
                <w:szCs w:val="24"/>
              </w:rPr>
              <w:t>13792192566</w:t>
            </w:r>
          </w:p>
        </w:tc>
      </w:tr>
      <w:tr>
        <w:tblPrEx>
          <w:tblCellMar>
            <w:top w:w="0" w:type="dxa"/>
            <w:left w:w="108" w:type="dxa"/>
            <w:bottom w:w="0" w:type="dxa"/>
            <w:right w:w="108" w:type="dxa"/>
          </w:tblCellMar>
        </w:tblPrEx>
        <w:trPr>
          <w:jc w:val="center"/>
        </w:trPr>
        <w:tc>
          <w:tcPr>
            <w:tcW w:w="8926" w:type="dxa"/>
            <w:gridSpan w:val="4"/>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重点排放单位是否是委托方？ </w:t>
            </w:r>
            <w:r>
              <w:rPr>
                <w:rFonts w:ascii="Times New Roman" w:hAnsi="Times New Roman" w:eastAsia="仿宋_GB2312" w:cs="Times New Roman"/>
                <w:sz w:val="24"/>
                <w:szCs w:val="24"/>
              </w:rPr>
              <w:sym w:font="Wingdings 2" w:char="0052"/>
            </w:r>
            <w:r>
              <w:rPr>
                <w:rFonts w:ascii="Times New Roman" w:hAnsi="Times New Roman" w:eastAsia="仿宋_GB2312" w:cs="Times New Roman"/>
                <w:sz w:val="24"/>
                <w:szCs w:val="24"/>
              </w:rPr>
              <w:t xml:space="preserve">是   </w:t>
            </w:r>
            <w:r>
              <w:rPr>
                <w:rFonts w:ascii="Times New Roman" w:hAnsi="Times New Roman" w:eastAsia="仿宋_GB2312" w:cs="Times New Roman"/>
                <w:sz w:val="24"/>
                <w:szCs w:val="24"/>
              </w:rPr>
              <w:sym w:font="Wingdings" w:char="00A8"/>
            </w:r>
            <w:r>
              <w:rPr>
                <w:rFonts w:ascii="Times New Roman" w:hAnsi="Times New Roman" w:eastAsia="仿宋_GB2312" w:cs="Times New Roman"/>
                <w:sz w:val="24"/>
                <w:szCs w:val="24"/>
              </w:rPr>
              <w:t>否，如否，请填写以下内容。</w:t>
            </w:r>
          </w:p>
        </w:tc>
      </w:tr>
      <w:tr>
        <w:tblPrEx>
          <w:tblCellMar>
            <w:top w:w="0" w:type="dxa"/>
            <w:left w:w="108" w:type="dxa"/>
            <w:bottom w:w="0" w:type="dxa"/>
            <w:right w:w="108" w:type="dxa"/>
          </w:tblCellMar>
        </w:tblPrEx>
        <w:trPr>
          <w:trHeight w:val="818" w:hRule="atLeast"/>
          <w:jc w:val="center"/>
        </w:trPr>
        <w:tc>
          <w:tcPr>
            <w:tcW w:w="2260"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委托方名称</w:t>
            </w:r>
          </w:p>
        </w:tc>
        <w:tc>
          <w:tcPr>
            <w:tcW w:w="1703" w:type="dxa"/>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山东朗晖石油化学股份有限公司</w:t>
            </w:r>
          </w:p>
        </w:tc>
        <w:tc>
          <w:tcPr>
            <w:tcW w:w="1844" w:type="dxa"/>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地址</w:t>
            </w:r>
          </w:p>
        </w:tc>
        <w:tc>
          <w:tcPr>
            <w:tcW w:w="3119" w:type="dxa"/>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淄博市临淄区金山镇经济开发区内</w:t>
            </w:r>
          </w:p>
        </w:tc>
      </w:tr>
      <w:tr>
        <w:tblPrEx>
          <w:tblCellMar>
            <w:top w:w="0" w:type="dxa"/>
            <w:left w:w="108" w:type="dxa"/>
            <w:bottom w:w="0" w:type="dxa"/>
            <w:right w:w="108" w:type="dxa"/>
          </w:tblCellMar>
        </w:tblPrEx>
        <w:trPr>
          <w:trHeight w:val="375" w:hRule="atLeast"/>
          <w:jc w:val="center"/>
        </w:trPr>
        <w:tc>
          <w:tcPr>
            <w:tcW w:w="2260"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联系人</w:t>
            </w:r>
          </w:p>
        </w:tc>
        <w:tc>
          <w:tcPr>
            <w:tcW w:w="1703" w:type="dxa"/>
            <w:tcBorders>
              <w:top w:val="single" w:color="000000" w:sz="4" w:space="0"/>
              <w:left w:val="nil"/>
              <w:bottom w:val="single" w:color="000000" w:sz="4" w:space="0"/>
              <w:right w:val="single" w:color="000000" w:sz="4" w:space="0"/>
            </w:tcBorders>
            <w:vAlign w:val="center"/>
          </w:tcPr>
          <w:p>
            <w:pP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张克</w:t>
            </w:r>
          </w:p>
        </w:tc>
        <w:tc>
          <w:tcPr>
            <w:tcW w:w="1844" w:type="dxa"/>
            <w:tcBorders>
              <w:top w:val="single" w:color="000000" w:sz="4" w:space="0"/>
              <w:left w:val="nil"/>
              <w:bottom w:val="single" w:color="000000" w:sz="4" w:space="0"/>
              <w:right w:val="single" w:color="000000" w:sz="4" w:space="0"/>
            </w:tcBorders>
            <w:vAlign w:val="center"/>
          </w:tcPr>
          <w:p>
            <w:pPr>
              <w:widowControl/>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联系方式</w:t>
            </w:r>
          </w:p>
        </w:tc>
        <w:tc>
          <w:tcPr>
            <w:tcW w:w="3119" w:type="dxa"/>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cs="Times New Roman"/>
                <w:color w:val="FF0000"/>
                <w:sz w:val="24"/>
                <w:szCs w:val="24"/>
              </w:rPr>
            </w:pPr>
            <w:r>
              <w:rPr>
                <w:rFonts w:hint="eastAsia" w:ascii="Times New Roman" w:hAnsi="Times New Roman" w:eastAsia="仿宋_GB2312" w:cs="Times New Roman"/>
                <w:sz w:val="24"/>
                <w:szCs w:val="24"/>
              </w:rPr>
              <w:t>13792192566</w:t>
            </w:r>
          </w:p>
        </w:tc>
      </w:tr>
      <w:tr>
        <w:tblPrEx>
          <w:tblCellMar>
            <w:top w:w="0" w:type="dxa"/>
            <w:left w:w="108" w:type="dxa"/>
            <w:bottom w:w="0" w:type="dxa"/>
            <w:right w:w="108" w:type="dxa"/>
          </w:tblCellMar>
        </w:tblPrEx>
        <w:trPr>
          <w:jc w:val="center"/>
        </w:trPr>
        <w:tc>
          <w:tcPr>
            <w:tcW w:w="396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重点排放单位所属行业领域</w:t>
            </w:r>
          </w:p>
        </w:tc>
        <w:tc>
          <w:tcPr>
            <w:tcW w:w="4963" w:type="dxa"/>
            <w:gridSpan w:val="2"/>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 w:cs="Times New Roman"/>
                <w:kern w:val="0"/>
                <w:sz w:val="24"/>
              </w:rPr>
              <w:t>有机化学原料制造</w:t>
            </w:r>
            <w:r>
              <w:rPr>
                <w:rFonts w:hint="eastAsia" w:ascii="Times New Roman" w:hAnsi="Times New Roman" w:eastAsia="仿宋" w:cs="Times New Roman"/>
                <w:kern w:val="0"/>
                <w:sz w:val="24"/>
              </w:rPr>
              <w:t>（所属</w:t>
            </w:r>
            <w:r>
              <w:rPr>
                <w:rFonts w:ascii="Times New Roman" w:hAnsi="Times New Roman" w:eastAsia="仿宋" w:cs="Times New Roman"/>
                <w:kern w:val="0"/>
                <w:sz w:val="24"/>
              </w:rPr>
              <w:t>行业C2614</w:t>
            </w:r>
            <w:r>
              <w:rPr>
                <w:rFonts w:hint="eastAsia" w:ascii="Times New Roman" w:hAnsi="Times New Roman" w:eastAsia="仿宋" w:cs="Times New Roman"/>
                <w:kern w:val="0"/>
                <w:sz w:val="24"/>
              </w:rPr>
              <w:t>）</w:t>
            </w:r>
          </w:p>
        </w:tc>
      </w:tr>
      <w:tr>
        <w:tblPrEx>
          <w:tblCellMar>
            <w:top w:w="0" w:type="dxa"/>
            <w:left w:w="108" w:type="dxa"/>
            <w:bottom w:w="0" w:type="dxa"/>
            <w:right w:w="108" w:type="dxa"/>
          </w:tblCellMar>
        </w:tblPrEx>
        <w:trPr>
          <w:jc w:val="center"/>
        </w:trPr>
        <w:tc>
          <w:tcPr>
            <w:tcW w:w="396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重点排放单位是否为独立法人</w:t>
            </w:r>
          </w:p>
        </w:tc>
        <w:tc>
          <w:tcPr>
            <w:tcW w:w="4963" w:type="dxa"/>
            <w:gridSpan w:val="2"/>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是</w:t>
            </w:r>
          </w:p>
        </w:tc>
      </w:tr>
      <w:tr>
        <w:tblPrEx>
          <w:tblCellMar>
            <w:top w:w="0" w:type="dxa"/>
            <w:left w:w="108" w:type="dxa"/>
            <w:bottom w:w="0" w:type="dxa"/>
            <w:right w:w="108" w:type="dxa"/>
          </w:tblCellMar>
        </w:tblPrEx>
        <w:trPr>
          <w:jc w:val="center"/>
        </w:trPr>
        <w:tc>
          <w:tcPr>
            <w:tcW w:w="396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核算和报告依据</w:t>
            </w:r>
          </w:p>
        </w:tc>
        <w:tc>
          <w:tcPr>
            <w:tcW w:w="4963" w:type="dxa"/>
            <w:gridSpan w:val="2"/>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《中国</w:t>
            </w:r>
            <w:r>
              <w:rPr>
                <w:rFonts w:hint="eastAsia" w:ascii="Times New Roman" w:hAnsi="Times New Roman" w:eastAsia="仿宋_GB2312" w:cs="Times New Roman"/>
                <w:sz w:val="24"/>
                <w:szCs w:val="24"/>
              </w:rPr>
              <w:t>化工</w:t>
            </w:r>
            <w:r>
              <w:rPr>
                <w:rFonts w:ascii="Times New Roman" w:hAnsi="Times New Roman" w:eastAsia="仿宋_GB2312" w:cs="Times New Roman"/>
                <w:sz w:val="24"/>
                <w:szCs w:val="24"/>
              </w:rPr>
              <w:t>生产企业温室气体排放核算方法与报告指南（试行）》</w:t>
            </w:r>
          </w:p>
        </w:tc>
      </w:tr>
      <w:tr>
        <w:tblPrEx>
          <w:tblCellMar>
            <w:top w:w="0" w:type="dxa"/>
            <w:left w:w="108" w:type="dxa"/>
            <w:bottom w:w="0" w:type="dxa"/>
            <w:right w:w="108" w:type="dxa"/>
          </w:tblCellMar>
        </w:tblPrEx>
        <w:trPr>
          <w:jc w:val="center"/>
        </w:trPr>
        <w:tc>
          <w:tcPr>
            <w:tcW w:w="396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温室气体排放报告(初始)版本/日期</w:t>
            </w:r>
          </w:p>
        </w:tc>
        <w:tc>
          <w:tcPr>
            <w:tcW w:w="4963" w:type="dxa"/>
            <w:gridSpan w:val="2"/>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cs="Times New Roman"/>
                <w:color w:val="FF0000"/>
                <w:sz w:val="24"/>
                <w:szCs w:val="24"/>
              </w:rPr>
            </w:pPr>
            <w:r>
              <w:rPr>
                <w:rFonts w:ascii="Times New Roman" w:hAnsi="Times New Roman" w:eastAsia="仿宋_GB2312" w:cs="Times New Roman"/>
                <w:color w:val="000000" w:themeColor="text1"/>
                <w:sz w:val="24"/>
                <w:szCs w:val="24"/>
                <w14:textFill>
                  <w14:solidFill>
                    <w14:schemeClr w14:val="tx1"/>
                  </w14:solidFill>
                </w14:textFill>
              </w:rPr>
              <w:t>20</w:t>
            </w:r>
            <w:r>
              <w:rPr>
                <w:rFonts w:hint="eastAsia" w:ascii="Times New Roman" w:hAnsi="Times New Roman" w:eastAsia="仿宋_GB2312" w:cs="Times New Roman"/>
                <w:color w:val="000000" w:themeColor="text1"/>
                <w:sz w:val="24"/>
                <w:szCs w:val="24"/>
                <w14:textFill>
                  <w14:solidFill>
                    <w14:schemeClr w14:val="tx1"/>
                  </w14:solidFill>
                </w14:textFill>
              </w:rPr>
              <w:t>22</w:t>
            </w:r>
            <w:r>
              <w:rPr>
                <w:rFonts w:ascii="Times New Roman" w:hAnsi="Times New Roman" w:eastAsia="仿宋_GB2312" w:cs="Times New Roman"/>
                <w:color w:val="000000" w:themeColor="text1"/>
                <w:sz w:val="24"/>
                <w:szCs w:val="24"/>
                <w14:textFill>
                  <w14:solidFill>
                    <w14:schemeClr w14:val="tx1"/>
                  </w14:solidFill>
                </w14:textFill>
              </w:rPr>
              <w:t>年</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02月</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15</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日</w:t>
            </w:r>
          </w:p>
        </w:tc>
      </w:tr>
      <w:tr>
        <w:tblPrEx>
          <w:tblCellMar>
            <w:top w:w="0" w:type="dxa"/>
            <w:left w:w="108" w:type="dxa"/>
            <w:bottom w:w="0" w:type="dxa"/>
            <w:right w:w="108" w:type="dxa"/>
          </w:tblCellMar>
        </w:tblPrEx>
        <w:trPr>
          <w:jc w:val="center"/>
        </w:trPr>
        <w:tc>
          <w:tcPr>
            <w:tcW w:w="396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温室气体排放报告(最终)版本/日期</w:t>
            </w:r>
          </w:p>
        </w:tc>
        <w:tc>
          <w:tcPr>
            <w:tcW w:w="4963" w:type="dxa"/>
            <w:gridSpan w:val="2"/>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仿宋_GB2312" w:cs="Times New Roman"/>
                <w:color w:val="FF0000"/>
                <w:sz w:val="24"/>
                <w:szCs w:val="24"/>
              </w:rPr>
            </w:pPr>
            <w:r>
              <w:rPr>
                <w:rFonts w:ascii="Times New Roman" w:hAnsi="Times New Roman" w:eastAsia="仿宋_GB2312" w:cs="Times New Roman"/>
                <w:color w:val="000000" w:themeColor="text1"/>
                <w:sz w:val="24"/>
                <w:szCs w:val="24"/>
                <w14:textFill>
                  <w14:solidFill>
                    <w14:schemeClr w14:val="tx1"/>
                  </w14:solidFill>
                </w14:textFill>
              </w:rPr>
              <w:t>20</w:t>
            </w:r>
            <w:r>
              <w:rPr>
                <w:rFonts w:hint="eastAsia" w:ascii="Times New Roman" w:hAnsi="Times New Roman" w:eastAsia="仿宋_GB2312" w:cs="Times New Roman"/>
                <w:color w:val="000000" w:themeColor="text1"/>
                <w:sz w:val="24"/>
                <w:szCs w:val="24"/>
                <w14:textFill>
                  <w14:solidFill>
                    <w14:schemeClr w14:val="tx1"/>
                  </w14:solidFill>
                </w14:textFill>
              </w:rPr>
              <w:t>22</w:t>
            </w:r>
            <w:r>
              <w:rPr>
                <w:rFonts w:ascii="Times New Roman" w:hAnsi="Times New Roman" w:eastAsia="仿宋_GB2312" w:cs="Times New Roman"/>
                <w:color w:val="000000" w:themeColor="text1"/>
                <w:sz w:val="24"/>
                <w:szCs w:val="24"/>
                <w14:textFill>
                  <w14:solidFill>
                    <w14:schemeClr w14:val="tx1"/>
                  </w14:solidFill>
                </w14:textFill>
              </w:rPr>
              <w:t>年</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02月</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21</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日</w:t>
            </w:r>
          </w:p>
        </w:tc>
      </w:tr>
      <w:tr>
        <w:tblPrEx>
          <w:tblCellMar>
            <w:top w:w="0" w:type="dxa"/>
            <w:left w:w="108" w:type="dxa"/>
            <w:bottom w:w="0" w:type="dxa"/>
            <w:right w:w="108" w:type="dxa"/>
          </w:tblCellMar>
        </w:tblPrEx>
        <w:trPr>
          <w:trHeight w:val="353" w:hRule="atLeast"/>
          <w:jc w:val="center"/>
        </w:trPr>
        <w:tc>
          <w:tcPr>
            <w:tcW w:w="3963" w:type="dxa"/>
            <w:gridSpan w:val="2"/>
            <w:vMerge w:val="restart"/>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初始报告的排放量（tCO</w:t>
            </w:r>
            <w:r>
              <w:rPr>
                <w:rFonts w:ascii="Times New Roman" w:hAnsi="Times New Roman" w:eastAsia="仿宋_GB2312" w:cs="Times New Roman"/>
                <w:sz w:val="28"/>
                <w:szCs w:val="24"/>
                <w:vertAlign w:val="subscript"/>
              </w:rPr>
              <w:t>2</w:t>
            </w:r>
            <w:r>
              <w:rPr>
                <w:rFonts w:ascii="Times New Roman" w:hAnsi="Times New Roman" w:eastAsia="仿宋_GB2312" w:cs="Times New Roman"/>
                <w:sz w:val="28"/>
                <w:szCs w:val="24"/>
              </w:rPr>
              <w:t>e</w:t>
            </w:r>
            <w:r>
              <w:rPr>
                <w:rFonts w:ascii="Times New Roman" w:hAnsi="Times New Roman" w:eastAsia="仿宋_GB2312" w:cs="Times New Roman"/>
                <w:sz w:val="24"/>
                <w:szCs w:val="24"/>
              </w:rPr>
              <w:t>）</w:t>
            </w:r>
          </w:p>
        </w:tc>
        <w:tc>
          <w:tcPr>
            <w:tcW w:w="4963" w:type="dxa"/>
            <w:gridSpan w:val="2"/>
            <w:tcBorders>
              <w:top w:val="single" w:color="000000" w:sz="4" w:space="0"/>
              <w:left w:val="nil"/>
              <w:bottom w:val="single" w:color="000000" w:sz="4" w:space="0"/>
              <w:right w:val="single" w:color="auto" w:sz="4" w:space="0"/>
            </w:tcBorders>
            <w:vAlign w:val="center"/>
          </w:tcPr>
          <w:p>
            <w:pPr>
              <w:widowControl/>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年度</w:t>
            </w:r>
          </w:p>
        </w:tc>
      </w:tr>
      <w:tr>
        <w:tblPrEx>
          <w:tblCellMar>
            <w:top w:w="0" w:type="dxa"/>
            <w:left w:w="108" w:type="dxa"/>
            <w:bottom w:w="0" w:type="dxa"/>
            <w:right w:w="108" w:type="dxa"/>
          </w:tblCellMar>
        </w:tblPrEx>
        <w:trPr>
          <w:trHeight w:val="352" w:hRule="atLeast"/>
          <w:jc w:val="center"/>
        </w:trPr>
        <w:tc>
          <w:tcPr>
            <w:tcW w:w="3963" w:type="dxa"/>
            <w:gridSpan w:val="2"/>
            <w:vMerge w:val="continue"/>
            <w:tcBorders>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p>
        </w:tc>
        <w:tc>
          <w:tcPr>
            <w:tcW w:w="4963" w:type="dxa"/>
            <w:gridSpan w:val="2"/>
            <w:tcBorders>
              <w:top w:val="single" w:color="000000" w:sz="4" w:space="0"/>
              <w:left w:val="nil"/>
              <w:bottom w:val="single" w:color="000000"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244772.85</w:t>
            </w:r>
          </w:p>
        </w:tc>
      </w:tr>
      <w:tr>
        <w:tblPrEx>
          <w:tblCellMar>
            <w:top w:w="0" w:type="dxa"/>
            <w:left w:w="108" w:type="dxa"/>
            <w:bottom w:w="0" w:type="dxa"/>
            <w:right w:w="108" w:type="dxa"/>
          </w:tblCellMar>
        </w:tblPrEx>
        <w:trPr>
          <w:trHeight w:val="291" w:hRule="atLeast"/>
          <w:jc w:val="center"/>
        </w:trPr>
        <w:tc>
          <w:tcPr>
            <w:tcW w:w="3963" w:type="dxa"/>
            <w:gridSpan w:val="2"/>
            <w:vMerge w:val="restart"/>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经核查后的排放量（tCO</w:t>
            </w:r>
            <w:r>
              <w:rPr>
                <w:rFonts w:ascii="Times New Roman" w:hAnsi="Times New Roman" w:eastAsia="仿宋_GB2312" w:cs="Times New Roman"/>
                <w:sz w:val="28"/>
                <w:szCs w:val="24"/>
                <w:vertAlign w:val="subscript"/>
              </w:rPr>
              <w:t>2</w:t>
            </w:r>
            <w:r>
              <w:rPr>
                <w:rFonts w:ascii="Times New Roman" w:hAnsi="Times New Roman" w:eastAsia="仿宋_GB2312" w:cs="Times New Roman"/>
                <w:sz w:val="28"/>
                <w:szCs w:val="24"/>
              </w:rPr>
              <w:t>e</w:t>
            </w:r>
            <w:r>
              <w:rPr>
                <w:rFonts w:ascii="Times New Roman" w:hAnsi="Times New Roman" w:eastAsia="仿宋_GB2312" w:cs="Times New Roman"/>
                <w:sz w:val="24"/>
                <w:szCs w:val="24"/>
              </w:rPr>
              <w:t>）</w:t>
            </w:r>
          </w:p>
        </w:tc>
        <w:tc>
          <w:tcPr>
            <w:tcW w:w="4963" w:type="dxa"/>
            <w:gridSpan w:val="2"/>
            <w:tcBorders>
              <w:top w:val="single" w:color="000000" w:sz="4" w:space="0"/>
              <w:left w:val="nil"/>
              <w:bottom w:val="single" w:color="000000" w:sz="4" w:space="0"/>
              <w:right w:val="single" w:color="auto" w:sz="4" w:space="0"/>
            </w:tcBorders>
            <w:vAlign w:val="center"/>
          </w:tcPr>
          <w:p>
            <w:pPr>
              <w:widowControl/>
              <w:jc w:val="left"/>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年度</w:t>
            </w:r>
          </w:p>
        </w:tc>
      </w:tr>
      <w:tr>
        <w:tblPrEx>
          <w:tblCellMar>
            <w:top w:w="0" w:type="dxa"/>
            <w:left w:w="108" w:type="dxa"/>
            <w:bottom w:w="0" w:type="dxa"/>
            <w:right w:w="108" w:type="dxa"/>
          </w:tblCellMar>
        </w:tblPrEx>
        <w:trPr>
          <w:trHeight w:val="352" w:hRule="atLeast"/>
          <w:jc w:val="center"/>
        </w:trPr>
        <w:tc>
          <w:tcPr>
            <w:tcW w:w="3963" w:type="dxa"/>
            <w:gridSpan w:val="2"/>
            <w:vMerge w:val="continue"/>
            <w:tcBorders>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p>
        </w:tc>
        <w:tc>
          <w:tcPr>
            <w:tcW w:w="4963" w:type="dxa"/>
            <w:gridSpan w:val="2"/>
            <w:tcBorders>
              <w:top w:val="single" w:color="000000" w:sz="4" w:space="0"/>
              <w:left w:val="nil"/>
              <w:bottom w:val="single" w:color="000000" w:sz="4" w:space="0"/>
              <w:right w:val="single" w:color="auto" w:sz="4" w:space="0"/>
            </w:tcBorders>
            <w:vAlign w:val="center"/>
          </w:tcPr>
          <w:p>
            <w:pPr>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sz w:val="24"/>
                <w:szCs w:val="24"/>
              </w:rPr>
              <w:t>244772.85</w:t>
            </w:r>
          </w:p>
        </w:tc>
      </w:tr>
      <w:tr>
        <w:tblPrEx>
          <w:tblCellMar>
            <w:top w:w="0" w:type="dxa"/>
            <w:left w:w="108" w:type="dxa"/>
            <w:bottom w:w="0" w:type="dxa"/>
            <w:right w:w="108" w:type="dxa"/>
          </w:tblCellMar>
        </w:tblPrEx>
        <w:trPr>
          <w:jc w:val="center"/>
        </w:trPr>
        <w:tc>
          <w:tcPr>
            <w:tcW w:w="396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初始报告排放量和经核查后排放量差异的原因</w:t>
            </w:r>
          </w:p>
        </w:tc>
        <w:tc>
          <w:tcPr>
            <w:tcW w:w="4963" w:type="dxa"/>
            <w:gridSpan w:val="2"/>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sz w:val="24"/>
                <w:szCs w:val="24"/>
              </w:rPr>
              <w:t>无差异</w:t>
            </w:r>
          </w:p>
        </w:tc>
      </w:tr>
      <w:tr>
        <w:tblPrEx>
          <w:tblCellMar>
            <w:top w:w="0" w:type="dxa"/>
            <w:left w:w="108" w:type="dxa"/>
            <w:bottom w:w="0" w:type="dxa"/>
            <w:right w:w="108" w:type="dxa"/>
          </w:tblCellMar>
        </w:tblPrEx>
        <w:trPr>
          <w:jc w:val="center"/>
        </w:trPr>
        <w:tc>
          <w:tcPr>
            <w:tcW w:w="8926" w:type="dxa"/>
            <w:gridSpan w:val="4"/>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核查结论</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基于文件评审和现场评审，在所有不符合项关闭之后，核查机构确认：</w:t>
            </w:r>
          </w:p>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1、重点排放单位的排放报告与核算方法与报告指南的符合性</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ascii="Times New Roman" w:hAnsi="Times New Roman" w:eastAsia="仿宋_GB2312" w:cs="Times New Roman"/>
                <w:sz w:val="24"/>
                <w:szCs w:val="24"/>
              </w:rPr>
              <w:tab/>
            </w:r>
            <w:r>
              <w:rPr>
                <w:rFonts w:ascii="Times New Roman" w:hAnsi="Times New Roman" w:eastAsia="仿宋_GB2312" w:cs="Times New Roman"/>
                <w:sz w:val="24"/>
                <w:szCs w:val="24"/>
              </w:rPr>
              <w:t>排放单位</w:t>
            </w:r>
            <w:r>
              <w:rPr>
                <w:rFonts w:hint="eastAsia" w:ascii="Times New Roman" w:hAnsi="Times New Roman" w:eastAsia="仿宋_GB2312" w:cs="Times New Roman"/>
                <w:sz w:val="24"/>
                <w:szCs w:val="24"/>
              </w:rPr>
              <w:t>2021</w:t>
            </w:r>
            <w:r>
              <w:rPr>
                <w:rFonts w:ascii="Times New Roman" w:hAnsi="Times New Roman" w:eastAsia="仿宋_GB2312" w:cs="Times New Roman"/>
                <w:sz w:val="24"/>
                <w:szCs w:val="24"/>
              </w:rPr>
              <w:t>年排放报告</w:t>
            </w:r>
            <w:r>
              <w:rPr>
                <w:rFonts w:hint="eastAsia" w:ascii="Times New Roman" w:hAnsi="Times New Roman" w:eastAsia="仿宋_GB2312" w:cs="Times New Roman"/>
                <w:sz w:val="24"/>
                <w:szCs w:val="24"/>
              </w:rPr>
              <w:t>的</w:t>
            </w:r>
            <w:r>
              <w:rPr>
                <w:rFonts w:ascii="Times New Roman" w:hAnsi="Times New Roman" w:eastAsia="仿宋_GB2312" w:cs="Times New Roman"/>
                <w:sz w:val="24"/>
                <w:szCs w:val="24"/>
              </w:rPr>
              <w:t>核算方法符合《中国</w:t>
            </w:r>
            <w:r>
              <w:rPr>
                <w:rFonts w:hint="eastAsia" w:ascii="Times New Roman" w:hAnsi="Times New Roman" w:eastAsia="仿宋_GB2312" w:cs="Times New Roman"/>
                <w:sz w:val="24"/>
                <w:szCs w:val="24"/>
              </w:rPr>
              <w:t>化工</w:t>
            </w:r>
            <w:r>
              <w:rPr>
                <w:rFonts w:ascii="Times New Roman" w:hAnsi="Times New Roman" w:eastAsia="仿宋_GB2312" w:cs="Times New Roman"/>
                <w:sz w:val="24"/>
                <w:szCs w:val="24"/>
              </w:rPr>
              <w:t>生产企业温室气体排放核算方法与报告指南（试行）》的要求。</w:t>
            </w:r>
          </w:p>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2、重点排放单位的排放量声明</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ascii="Times New Roman" w:hAnsi="Times New Roman" w:eastAsia="仿宋_GB2312" w:cs="Times New Roman"/>
                <w:sz w:val="24"/>
                <w:szCs w:val="24"/>
              </w:rPr>
              <w:tab/>
            </w:r>
            <w:r>
              <w:rPr>
                <w:rFonts w:ascii="Times New Roman" w:hAnsi="Times New Roman" w:eastAsia="仿宋_GB2312" w:cs="Times New Roman"/>
                <w:sz w:val="24"/>
                <w:szCs w:val="24"/>
              </w:rPr>
              <w:t>经核查的排放量与最终排放报告中一致。</w:t>
            </w:r>
          </w:p>
          <w:tbl>
            <w:tblPr>
              <w:tblStyle w:val="28"/>
              <w:tblW w:w="86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48"/>
              <w:gridCol w:w="52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trPr>
              <w:tc>
                <w:tcPr>
                  <w:tcW w:w="3448" w:type="dxa"/>
                  <w:shd w:val="clear" w:color="auto" w:fill="auto"/>
                  <w:vAlign w:val="center"/>
                </w:tcPr>
                <w:p>
                  <w:pPr>
                    <w:widowControl/>
                    <w:jc w:val="center"/>
                    <w:rPr>
                      <w:rFonts w:ascii="Times New Roman" w:hAnsi="Times New Roman" w:eastAsia="仿宋_GB2312" w:cs="Times New Roman"/>
                      <w:b/>
                      <w:bCs/>
                      <w:color w:val="000000"/>
                      <w:kern w:val="0"/>
                      <w:sz w:val="24"/>
                      <w:szCs w:val="24"/>
                      <w:lang w:val="en-GB"/>
                    </w:rPr>
                  </w:pPr>
                  <w:r>
                    <w:rPr>
                      <w:rFonts w:ascii="Times New Roman" w:hAnsi="Times New Roman" w:eastAsia="仿宋_GB2312" w:cs="Times New Roman"/>
                      <w:b/>
                      <w:bCs/>
                      <w:color w:val="000000"/>
                      <w:kern w:val="0"/>
                      <w:sz w:val="24"/>
                      <w:szCs w:val="24"/>
                      <w:lang w:val="en-GB"/>
                    </w:rPr>
                    <w:t>年份</w:t>
                  </w:r>
                </w:p>
              </w:tc>
              <w:tc>
                <w:tcPr>
                  <w:tcW w:w="5232" w:type="dxa"/>
                  <w:shd w:val="clear" w:color="auto" w:fill="auto"/>
                  <w:vAlign w:val="center"/>
                </w:tcPr>
                <w:p>
                  <w:pPr>
                    <w:widowControl/>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20</w:t>
                  </w:r>
                  <w:r>
                    <w:rPr>
                      <w:rFonts w:hint="eastAsia" w:ascii="Times New Roman" w:hAnsi="Times New Roman" w:eastAsia="仿宋_GB2312" w:cs="Times New Roman"/>
                      <w:b/>
                      <w:bCs/>
                      <w:color w:val="000000"/>
                      <w:kern w:val="0"/>
                      <w:sz w:val="24"/>
                      <w:szCs w:val="24"/>
                    </w:rPr>
                    <w:t>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448" w:type="dxa"/>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化石燃料燃烧排放量（</w:t>
                  </w:r>
                  <w:r>
                    <w:rPr>
                      <w:rFonts w:ascii="Times New Roman" w:hAnsi="Times New Roman" w:eastAsia="仿宋_GB2312" w:cs="Times New Roman"/>
                      <w:color w:val="000000"/>
                      <w:kern w:val="0"/>
                      <w:sz w:val="24"/>
                      <w:szCs w:val="24"/>
                    </w:rPr>
                    <w:t>tCO</w:t>
                  </w:r>
                  <w:r>
                    <w:rPr>
                      <w:rFonts w:ascii="Times New Roman" w:hAnsi="Times New Roman" w:eastAsia="仿宋_GB2312" w:cs="Times New Roman"/>
                      <w:color w:val="000000"/>
                      <w:kern w:val="0"/>
                      <w:sz w:val="24"/>
                      <w:szCs w:val="24"/>
                      <w:vertAlign w:val="subscript"/>
                    </w:rPr>
                    <w:t>2</w:t>
                  </w:r>
                  <w:r>
                    <w:rPr>
                      <w:rFonts w:ascii="Times New Roman" w:hAnsi="Times New Roman" w:eastAsia="仿宋_GB2312" w:cs="Times New Roman"/>
                      <w:color w:val="000000"/>
                      <w:kern w:val="0"/>
                      <w:sz w:val="24"/>
                      <w:szCs w:val="24"/>
                    </w:rPr>
                    <w:t>e</w:t>
                  </w:r>
                  <w:r>
                    <w:rPr>
                      <w:rFonts w:ascii="Times New Roman" w:hAnsi="Times New Roman" w:eastAsia="仿宋_GB2312" w:cs="Times New Roman"/>
                      <w:color w:val="000000"/>
                      <w:kern w:val="0"/>
                      <w:sz w:val="24"/>
                      <w:szCs w:val="24"/>
                      <w:lang w:val="en-GB"/>
                    </w:rPr>
                    <w:t>）</w:t>
                  </w:r>
                </w:p>
              </w:tc>
              <w:tc>
                <w:tcPr>
                  <w:tcW w:w="5232" w:type="dxa"/>
                  <w:shd w:val="clear" w:color="auto" w:fill="FFFFFF"/>
                  <w:vAlign w:val="center"/>
                </w:tcPr>
                <w:p>
                  <w:pPr>
                    <w:jc w:val="center"/>
                    <w:rPr>
                      <w:rFonts w:ascii="Times New Roman" w:hAnsi="Times New Roman" w:cs="Times New Roman"/>
                      <w:sz w:val="24"/>
                      <w:szCs w:val="24"/>
                    </w:rPr>
                  </w:pPr>
                  <w:r>
                    <w:rPr>
                      <w:rFonts w:hint="eastAsia" w:ascii="Times New Roman" w:hAnsi="Times New Roman" w:eastAsia="仿宋_GB2312" w:cs="Times New Roman"/>
                      <w:sz w:val="24"/>
                      <w:szCs w:val="24"/>
                    </w:rPr>
                    <w:t>328.40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448" w:type="dxa"/>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过程排放量（</w:t>
                  </w:r>
                  <w:r>
                    <w:rPr>
                      <w:rFonts w:ascii="Times New Roman" w:hAnsi="Times New Roman" w:eastAsia="仿宋_GB2312" w:cs="Times New Roman"/>
                      <w:color w:val="000000"/>
                      <w:kern w:val="0"/>
                      <w:sz w:val="24"/>
                      <w:szCs w:val="24"/>
                    </w:rPr>
                    <w:t>tCO</w:t>
                  </w:r>
                  <w:r>
                    <w:rPr>
                      <w:rFonts w:ascii="Times New Roman" w:hAnsi="Times New Roman" w:eastAsia="仿宋_GB2312" w:cs="Times New Roman"/>
                      <w:color w:val="000000"/>
                      <w:kern w:val="0"/>
                      <w:sz w:val="24"/>
                      <w:szCs w:val="24"/>
                      <w:vertAlign w:val="subscript"/>
                    </w:rPr>
                    <w:t>2</w:t>
                  </w:r>
                  <w:r>
                    <w:rPr>
                      <w:rFonts w:ascii="Times New Roman" w:hAnsi="Times New Roman" w:eastAsia="仿宋_GB2312" w:cs="Times New Roman"/>
                      <w:color w:val="000000"/>
                      <w:kern w:val="0"/>
                      <w:sz w:val="24"/>
                      <w:szCs w:val="24"/>
                    </w:rPr>
                    <w:t>e</w:t>
                  </w:r>
                  <w:r>
                    <w:rPr>
                      <w:rFonts w:ascii="Times New Roman" w:hAnsi="Times New Roman" w:eastAsia="仿宋_GB2312" w:cs="Times New Roman"/>
                      <w:color w:val="000000"/>
                      <w:kern w:val="0"/>
                      <w:sz w:val="24"/>
                      <w:szCs w:val="24"/>
                      <w:lang w:val="en-GB"/>
                    </w:rPr>
                    <w:t>）</w:t>
                  </w:r>
                </w:p>
              </w:tc>
              <w:tc>
                <w:tcPr>
                  <w:tcW w:w="5232" w:type="dxa"/>
                  <w:shd w:val="clear" w:color="auto" w:fill="FFFFFF"/>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448" w:type="dxa"/>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净购入电力对应的排放（</w:t>
                  </w:r>
                  <w:r>
                    <w:rPr>
                      <w:rFonts w:ascii="Times New Roman" w:hAnsi="Times New Roman" w:eastAsia="仿宋_GB2312" w:cs="Times New Roman"/>
                      <w:color w:val="000000"/>
                      <w:kern w:val="0"/>
                      <w:sz w:val="24"/>
                      <w:szCs w:val="24"/>
                    </w:rPr>
                    <w:t>tCO</w:t>
                  </w:r>
                  <w:r>
                    <w:rPr>
                      <w:rFonts w:ascii="Times New Roman" w:hAnsi="Times New Roman" w:eastAsia="仿宋_GB2312" w:cs="Times New Roman"/>
                      <w:color w:val="000000"/>
                      <w:kern w:val="0"/>
                      <w:sz w:val="24"/>
                      <w:szCs w:val="24"/>
                      <w:vertAlign w:val="subscript"/>
                    </w:rPr>
                    <w:t>2</w:t>
                  </w:r>
                  <w:r>
                    <w:rPr>
                      <w:rFonts w:ascii="Times New Roman" w:hAnsi="Times New Roman" w:eastAsia="仿宋_GB2312" w:cs="Times New Roman"/>
                      <w:color w:val="000000"/>
                      <w:kern w:val="0"/>
                      <w:sz w:val="24"/>
                      <w:szCs w:val="24"/>
                    </w:rPr>
                    <w:t>e</w:t>
                  </w:r>
                  <w:r>
                    <w:rPr>
                      <w:rFonts w:ascii="Times New Roman" w:hAnsi="Times New Roman" w:eastAsia="仿宋_GB2312" w:cs="Times New Roman"/>
                      <w:color w:val="000000"/>
                      <w:kern w:val="0"/>
                      <w:sz w:val="24"/>
                      <w:szCs w:val="24"/>
                      <w:lang w:val="en-GB"/>
                    </w:rPr>
                    <w:t>）</w:t>
                  </w:r>
                </w:p>
              </w:tc>
              <w:tc>
                <w:tcPr>
                  <w:tcW w:w="5232" w:type="dxa"/>
                  <w:shd w:val="clear" w:color="auto" w:fill="FFFFFF"/>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65612.86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448" w:type="dxa"/>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净购入热力对应的排放（</w:t>
                  </w:r>
                  <w:r>
                    <w:rPr>
                      <w:rFonts w:ascii="Times New Roman" w:hAnsi="Times New Roman" w:eastAsia="仿宋_GB2312" w:cs="Times New Roman"/>
                      <w:color w:val="000000"/>
                      <w:kern w:val="0"/>
                      <w:sz w:val="24"/>
                      <w:szCs w:val="24"/>
                    </w:rPr>
                    <w:t>tCO</w:t>
                  </w:r>
                  <w:r>
                    <w:rPr>
                      <w:rFonts w:ascii="Times New Roman" w:hAnsi="Times New Roman" w:eastAsia="仿宋_GB2312" w:cs="Times New Roman"/>
                      <w:color w:val="000000"/>
                      <w:kern w:val="0"/>
                      <w:sz w:val="24"/>
                      <w:szCs w:val="24"/>
                      <w:vertAlign w:val="subscript"/>
                    </w:rPr>
                    <w:t>2</w:t>
                  </w:r>
                  <w:r>
                    <w:rPr>
                      <w:rFonts w:ascii="Times New Roman" w:hAnsi="Times New Roman" w:eastAsia="仿宋_GB2312" w:cs="Times New Roman"/>
                      <w:color w:val="000000"/>
                      <w:kern w:val="0"/>
                      <w:sz w:val="24"/>
                      <w:szCs w:val="24"/>
                    </w:rPr>
                    <w:t>e</w:t>
                  </w:r>
                  <w:r>
                    <w:rPr>
                      <w:rFonts w:ascii="Times New Roman" w:hAnsi="Times New Roman" w:eastAsia="仿宋_GB2312" w:cs="Times New Roman"/>
                      <w:color w:val="000000"/>
                      <w:kern w:val="0"/>
                      <w:sz w:val="24"/>
                      <w:szCs w:val="24"/>
                      <w:lang w:val="en-GB"/>
                    </w:rPr>
                    <w:t>）</w:t>
                  </w:r>
                </w:p>
              </w:tc>
              <w:tc>
                <w:tcPr>
                  <w:tcW w:w="5232" w:type="dxa"/>
                  <w:shd w:val="clear" w:color="auto" w:fill="FFFFFF"/>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177441.08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448" w:type="dxa"/>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废水处理的排放（tCO</w:t>
                  </w:r>
                  <w:r>
                    <w:rPr>
                      <w:rFonts w:ascii="Times New Roman" w:hAnsi="Times New Roman" w:eastAsia="仿宋_GB2312" w:cs="Times New Roman"/>
                      <w:color w:val="000000"/>
                      <w:kern w:val="0"/>
                      <w:sz w:val="24"/>
                      <w:szCs w:val="24"/>
                      <w:vertAlign w:val="subscript"/>
                      <w:lang w:val="en-GB"/>
                    </w:rPr>
                    <w:t>2</w:t>
                  </w:r>
                  <w:r>
                    <w:rPr>
                      <w:rFonts w:ascii="Times New Roman" w:hAnsi="Times New Roman" w:eastAsia="仿宋_GB2312" w:cs="Times New Roman"/>
                      <w:color w:val="000000"/>
                      <w:kern w:val="0"/>
                      <w:sz w:val="24"/>
                      <w:szCs w:val="24"/>
                      <w:lang w:val="en-GB"/>
                    </w:rPr>
                    <w:t>e）</w:t>
                  </w:r>
                </w:p>
              </w:tc>
              <w:tc>
                <w:tcPr>
                  <w:tcW w:w="5232" w:type="dxa"/>
                  <w:shd w:val="clear" w:color="auto" w:fill="FFFFFF"/>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1390.51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448"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b/>
                      <w:color w:val="000000"/>
                      <w:kern w:val="0"/>
                      <w:sz w:val="24"/>
                      <w:szCs w:val="24"/>
                      <w:lang w:val="en-GB"/>
                    </w:rPr>
                    <w:t>总排放量</w:t>
                  </w:r>
                  <w:r>
                    <w:rPr>
                      <w:rFonts w:ascii="Times New Roman" w:hAnsi="Times New Roman" w:eastAsia="仿宋_GB2312" w:cs="Times New Roman"/>
                      <w:color w:val="000000"/>
                      <w:kern w:val="0"/>
                      <w:sz w:val="24"/>
                      <w:szCs w:val="24"/>
                      <w:lang w:val="en-GB"/>
                    </w:rPr>
                    <w:t>（</w:t>
                  </w:r>
                  <w:r>
                    <w:rPr>
                      <w:rFonts w:ascii="Times New Roman" w:hAnsi="Times New Roman" w:eastAsia="仿宋_GB2312" w:cs="Times New Roman"/>
                      <w:color w:val="000000"/>
                      <w:kern w:val="0"/>
                      <w:sz w:val="24"/>
                      <w:szCs w:val="24"/>
                    </w:rPr>
                    <w:t>tCO</w:t>
                  </w:r>
                  <w:r>
                    <w:rPr>
                      <w:rFonts w:ascii="Times New Roman" w:hAnsi="Times New Roman" w:eastAsia="仿宋_GB2312" w:cs="Times New Roman"/>
                      <w:color w:val="000000"/>
                      <w:kern w:val="0"/>
                      <w:sz w:val="24"/>
                      <w:szCs w:val="24"/>
                      <w:vertAlign w:val="subscript"/>
                    </w:rPr>
                    <w:t>2</w:t>
                  </w:r>
                  <w:r>
                    <w:rPr>
                      <w:rFonts w:ascii="Times New Roman" w:hAnsi="Times New Roman" w:eastAsia="仿宋_GB2312" w:cs="Times New Roman"/>
                      <w:color w:val="000000"/>
                      <w:kern w:val="0"/>
                      <w:sz w:val="24"/>
                      <w:szCs w:val="24"/>
                    </w:rPr>
                    <w:t>e</w:t>
                  </w:r>
                  <w:r>
                    <w:rPr>
                      <w:rFonts w:ascii="Times New Roman" w:hAnsi="Times New Roman" w:eastAsia="仿宋_GB2312" w:cs="Times New Roman"/>
                      <w:color w:val="000000"/>
                      <w:kern w:val="0"/>
                      <w:sz w:val="24"/>
                      <w:szCs w:val="24"/>
                      <w:lang w:val="en-GB"/>
                    </w:rPr>
                    <w:t>）</w:t>
                  </w:r>
                </w:p>
              </w:tc>
              <w:tc>
                <w:tcPr>
                  <w:tcW w:w="5232" w:type="dxa"/>
                  <w:shd w:val="clear" w:color="auto" w:fill="FFFFFF"/>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244772.85</w:t>
                  </w:r>
                </w:p>
              </w:tc>
            </w:tr>
          </w:tbl>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3、重点排放单位的排放量存在异常波动的原因说明</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无</w:t>
            </w:r>
          </w:p>
        </w:tc>
      </w:tr>
    </w:tbl>
    <w:p>
      <w:pPr>
        <w:widowControl/>
        <w:spacing w:line="273" w:lineRule="auto"/>
        <w:jc w:val="center"/>
        <w:rPr>
          <w:rFonts w:hint="eastAsia" w:ascii="Times New Roman" w:hAnsi="Times New Roman" w:eastAsia="仿宋_GB2312" w:cs="Times New Roman"/>
          <w:b/>
          <w:bCs/>
          <w:sz w:val="32"/>
          <w:szCs w:val="32"/>
          <w:lang w:eastAsia="zh-CN"/>
        </w:rPr>
        <w:sectPr>
          <w:headerReference r:id="rId3" w:type="default"/>
          <w:footerReference r:id="rId4" w:type="default"/>
          <w:footerReference r:id="rId5" w:type="even"/>
          <w:pgSz w:w="11906" w:h="16838"/>
          <w:pgMar w:top="1440" w:right="1800" w:bottom="1440" w:left="1800" w:header="851" w:footer="992" w:gutter="0"/>
          <w:pgNumType w:start="0"/>
          <w:cols w:space="425" w:num="1"/>
          <w:titlePg/>
          <w:docGrid w:type="lines" w:linePitch="312" w:charSpace="0"/>
        </w:sectPr>
      </w:pPr>
      <w:bookmarkStart w:id="45" w:name="_GoBack"/>
      <w:bookmarkEnd w:id="45"/>
      <w:r>
        <w:rPr>
          <w:rFonts w:hint="eastAsia" w:ascii="Times New Roman" w:hAnsi="Times New Roman" w:eastAsia="仿宋_GB2312" w:cs="Times New Roman"/>
          <w:b/>
          <w:bCs/>
          <w:sz w:val="32"/>
          <w:szCs w:val="32"/>
          <w:lang w:eastAsia="zh-CN"/>
        </w:rPr>
        <w:drawing>
          <wp:inline distT="0" distB="0" distL="114300" distR="114300">
            <wp:extent cx="5268595" cy="8855710"/>
            <wp:effectExtent l="0" t="0" r="8255" b="2540"/>
            <wp:docPr id="3" name="图片 3" descr="58215cc282a7384ee9e3250592f3f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8215cc282a7384ee9e3250592f3f78"/>
                    <pic:cNvPicPr>
                      <a:picLocks noChangeAspect="1"/>
                    </pic:cNvPicPr>
                  </pic:nvPicPr>
                  <pic:blipFill>
                    <a:blip r:embed="rId12"/>
                    <a:stretch>
                      <a:fillRect/>
                    </a:stretch>
                  </pic:blipFill>
                  <pic:spPr>
                    <a:xfrm>
                      <a:off x="0" y="0"/>
                      <a:ext cx="5268595" cy="8855710"/>
                    </a:xfrm>
                    <a:prstGeom prst="rect">
                      <a:avLst/>
                    </a:prstGeom>
                  </pic:spPr>
                </pic:pic>
              </a:graphicData>
            </a:graphic>
          </wp:inline>
        </w:drawing>
      </w:r>
    </w:p>
    <w:p>
      <w:pPr>
        <w:widowControl/>
        <w:spacing w:line="273" w:lineRule="auto"/>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目 录</w:t>
      </w:r>
    </w:p>
    <w:p>
      <w:pPr>
        <w:pStyle w:val="20"/>
        <w:tabs>
          <w:tab w:val="right" w:leader="dot" w:pos="8296"/>
        </w:tabs>
        <w:rPr>
          <w:rFonts w:ascii="Times New Roman" w:hAnsi="Times New Roman" w:cs="Times New Roman"/>
          <w:sz w:val="28"/>
          <w:szCs w:val="28"/>
        </w:rPr>
      </w:pPr>
      <w:r>
        <w:rPr>
          <w:rFonts w:ascii="Times New Roman" w:hAnsi="Times New Roman" w:eastAsia="仿宋_GB2312" w:cs="Times New Roman"/>
          <w:bCs/>
          <w:sz w:val="28"/>
          <w:szCs w:val="28"/>
        </w:rPr>
        <w:fldChar w:fldCharType="begin"/>
      </w:r>
      <w:r>
        <w:rPr>
          <w:rFonts w:ascii="Times New Roman" w:hAnsi="Times New Roman" w:eastAsia="仿宋_GB2312" w:cs="Times New Roman"/>
          <w:bCs/>
          <w:sz w:val="28"/>
          <w:szCs w:val="28"/>
        </w:rPr>
        <w:instrText xml:space="preserve"> TOC \o "1-4" \h \z \u </w:instrText>
      </w:r>
      <w:r>
        <w:rPr>
          <w:rFonts w:ascii="Times New Roman" w:hAnsi="Times New Roman" w:eastAsia="仿宋_GB2312" w:cs="Times New Roman"/>
          <w:bCs/>
          <w:sz w:val="28"/>
          <w:szCs w:val="28"/>
        </w:rPr>
        <w:fldChar w:fldCharType="separate"/>
      </w:r>
      <w:r>
        <w:fldChar w:fldCharType="begin"/>
      </w:r>
      <w:r>
        <w:instrText xml:space="preserve"> HYPERLINK \l "_Toc479671383" </w:instrText>
      </w:r>
      <w:r>
        <w:fldChar w:fldCharType="separate"/>
      </w:r>
      <w:r>
        <w:rPr>
          <w:rStyle w:val="33"/>
          <w:rFonts w:ascii="Times New Roman" w:hAnsi="Times New Roman" w:eastAsia="仿宋_GB2312" w:cs="Times New Roman"/>
          <w:caps/>
          <w:sz w:val="28"/>
          <w:szCs w:val="28"/>
        </w:rPr>
        <w:t>1. 概述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_Toc479671383 \h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"_Toc479671384" </w:instrText>
      </w:r>
      <w:r>
        <w:fldChar w:fldCharType="separate"/>
      </w:r>
      <w:r>
        <w:rPr>
          <w:rStyle w:val="33"/>
          <w:rFonts w:ascii="Times New Roman" w:hAnsi="Times New Roman" w:eastAsia="仿宋_GB2312" w:cs="Times New Roman"/>
          <w:sz w:val="28"/>
          <w:szCs w:val="28"/>
        </w:rPr>
        <w:t>1.1 核查目的</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_Toc479671384 \h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"_Toc479671385" </w:instrText>
      </w:r>
      <w:r>
        <w:fldChar w:fldCharType="separate"/>
      </w:r>
      <w:r>
        <w:rPr>
          <w:rStyle w:val="33"/>
          <w:rFonts w:ascii="Times New Roman" w:hAnsi="Times New Roman" w:eastAsia="仿宋_GB2312" w:cs="Times New Roman"/>
          <w:sz w:val="28"/>
          <w:szCs w:val="28"/>
        </w:rPr>
        <w:t>1.2 核查范围</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_Toc479671385 \h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"_Toc479671386" </w:instrText>
      </w:r>
      <w:r>
        <w:fldChar w:fldCharType="separate"/>
      </w:r>
      <w:r>
        <w:rPr>
          <w:rStyle w:val="33"/>
          <w:rFonts w:ascii="Times New Roman" w:hAnsi="Times New Roman" w:eastAsia="仿宋_GB2312" w:cs="Times New Roman"/>
          <w:sz w:val="28"/>
          <w:szCs w:val="28"/>
        </w:rPr>
        <w:t>1.3 核查准则</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_Toc479671386 \h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0"/>
        <w:tabs>
          <w:tab w:val="right" w:leader="dot" w:pos="8296"/>
        </w:tabs>
        <w:rPr>
          <w:rFonts w:ascii="Times New Roman" w:hAnsi="Times New Roman" w:cs="Times New Roman"/>
          <w:sz w:val="28"/>
          <w:szCs w:val="28"/>
        </w:rPr>
      </w:pPr>
      <w:r>
        <w:fldChar w:fldCharType="begin"/>
      </w:r>
      <w:r>
        <w:instrText xml:space="preserve"> HYPERLINK \l "_Toc479671387" </w:instrText>
      </w:r>
      <w:r>
        <w:fldChar w:fldCharType="separate"/>
      </w:r>
      <w:r>
        <w:rPr>
          <w:rStyle w:val="33"/>
          <w:rFonts w:ascii="Times New Roman" w:hAnsi="Times New Roman" w:eastAsia="仿宋_GB2312" w:cs="Times New Roman"/>
          <w:caps/>
          <w:sz w:val="28"/>
          <w:szCs w:val="28"/>
        </w:rPr>
        <w:t>2. 核查过程和方法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_Toc479671387 \h </w:instrText>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"_Toc479671388" </w:instrText>
      </w:r>
      <w:r>
        <w:fldChar w:fldCharType="separate"/>
      </w:r>
      <w:r>
        <w:rPr>
          <w:rStyle w:val="33"/>
          <w:rFonts w:ascii="Times New Roman" w:hAnsi="Times New Roman" w:eastAsia="仿宋_GB2312" w:cs="Times New Roman"/>
          <w:sz w:val="28"/>
          <w:szCs w:val="28"/>
        </w:rPr>
        <w:t>2.1 核查组安排</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_Toc479671388 \h </w:instrText>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8296"/>
        </w:tabs>
        <w:rPr>
          <w:rFonts w:ascii="Times New Roman" w:hAnsi="Times New Roman" w:cs="Times New Roman"/>
          <w:sz w:val="28"/>
          <w:szCs w:val="28"/>
        </w:rPr>
      </w:pPr>
      <w:r>
        <w:fldChar w:fldCharType="begin"/>
      </w:r>
      <w:r>
        <w:instrText xml:space="preserve"> HYPERLINK \l "_Toc479671389" </w:instrText>
      </w:r>
      <w:r>
        <w:fldChar w:fldCharType="separate"/>
      </w:r>
      <w:r>
        <w:rPr>
          <w:rStyle w:val="33"/>
          <w:rFonts w:ascii="Times New Roman" w:hAnsi="Times New Roman" w:eastAsia="仿宋_GB2312" w:cs="Times New Roman"/>
          <w:sz w:val="28"/>
          <w:szCs w:val="28"/>
        </w:rPr>
        <w:t>2.1.1 核查机构及人员</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_Toc479671389 \h </w:instrText>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8296"/>
        </w:tabs>
        <w:rPr>
          <w:rFonts w:ascii="Times New Roman" w:hAnsi="Times New Roman" w:cs="Times New Roman"/>
          <w:sz w:val="28"/>
          <w:szCs w:val="28"/>
        </w:rPr>
      </w:pPr>
      <w:r>
        <w:fldChar w:fldCharType="begin"/>
      </w:r>
      <w:r>
        <w:instrText xml:space="preserve"> HYPERLINK \l "_Toc479671390" </w:instrText>
      </w:r>
      <w:r>
        <w:fldChar w:fldCharType="separate"/>
      </w:r>
      <w:r>
        <w:rPr>
          <w:rStyle w:val="33"/>
          <w:rFonts w:ascii="Times New Roman" w:hAnsi="Times New Roman" w:eastAsia="仿宋_GB2312" w:cs="Times New Roman"/>
          <w:sz w:val="28"/>
          <w:szCs w:val="28"/>
        </w:rPr>
        <w:t>2.1.2 核查时间安排</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_Toc479671390 \h </w:instrText>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"_Toc479671391" </w:instrText>
      </w:r>
      <w:r>
        <w:fldChar w:fldCharType="separate"/>
      </w:r>
      <w:r>
        <w:rPr>
          <w:rStyle w:val="33"/>
          <w:rFonts w:ascii="Times New Roman" w:hAnsi="Times New Roman" w:eastAsia="仿宋_GB2312" w:cs="Times New Roman"/>
          <w:sz w:val="28"/>
          <w:szCs w:val="28"/>
        </w:rPr>
        <w:t>2.2 文件评审</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_Toc479671391 \h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"_Toc479671392" </w:instrText>
      </w:r>
      <w:r>
        <w:fldChar w:fldCharType="separate"/>
      </w:r>
      <w:r>
        <w:rPr>
          <w:rStyle w:val="33"/>
          <w:rFonts w:ascii="Times New Roman" w:hAnsi="Times New Roman" w:eastAsia="仿宋_GB2312" w:cs="Times New Roman"/>
          <w:sz w:val="28"/>
          <w:szCs w:val="28"/>
        </w:rPr>
        <w:t>2.3 现场核查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_Toc479671392 \h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"_Toc479671393" </w:instrText>
      </w:r>
      <w:r>
        <w:fldChar w:fldCharType="separate"/>
      </w:r>
      <w:r>
        <w:rPr>
          <w:rStyle w:val="33"/>
          <w:rFonts w:ascii="Times New Roman" w:hAnsi="Times New Roman" w:eastAsia="仿宋_GB2312" w:cs="Times New Roman"/>
          <w:sz w:val="28"/>
          <w:szCs w:val="28"/>
        </w:rPr>
        <w:t>2.4 核查报告编写及内部技术评审</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_Toc479671393 \h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0"/>
        <w:tabs>
          <w:tab w:val="right" w:leader="dot" w:pos="8296"/>
        </w:tabs>
        <w:rPr>
          <w:rFonts w:ascii="Times New Roman" w:hAnsi="Times New Roman" w:cs="Times New Roman"/>
          <w:sz w:val="28"/>
          <w:szCs w:val="28"/>
        </w:rPr>
      </w:pPr>
      <w:r>
        <w:fldChar w:fldCharType="begin"/>
      </w:r>
      <w:r>
        <w:instrText xml:space="preserve"> HYPERLINK \l "_Toc479671394" </w:instrText>
      </w:r>
      <w:r>
        <w:fldChar w:fldCharType="separate"/>
      </w:r>
      <w:r>
        <w:rPr>
          <w:rStyle w:val="33"/>
          <w:rFonts w:ascii="Times New Roman" w:hAnsi="Times New Roman" w:eastAsia="仿宋_GB2312" w:cs="Times New Roman"/>
          <w:caps/>
          <w:sz w:val="28"/>
          <w:szCs w:val="28"/>
        </w:rPr>
        <w:t>3. 核查发现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_Toc479671394 \h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"_Toc479671395" </w:instrText>
      </w:r>
      <w:r>
        <w:fldChar w:fldCharType="separate"/>
      </w:r>
      <w:r>
        <w:rPr>
          <w:rStyle w:val="33"/>
          <w:rFonts w:ascii="Times New Roman" w:hAnsi="Times New Roman" w:eastAsia="仿宋_GB2312" w:cs="Times New Roman"/>
          <w:sz w:val="28"/>
          <w:szCs w:val="28"/>
        </w:rPr>
        <w:t>3.1排放单位基本情况的核查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_Toc479671395 \h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8296"/>
        </w:tabs>
        <w:rPr>
          <w:rFonts w:ascii="Times New Roman" w:hAnsi="Times New Roman" w:cs="Times New Roman"/>
          <w:sz w:val="28"/>
          <w:szCs w:val="28"/>
        </w:rPr>
      </w:pPr>
      <w:r>
        <w:fldChar w:fldCharType="begin"/>
      </w:r>
      <w:r>
        <w:instrText xml:space="preserve"> HYPERLINK \l "_Toc479671396" </w:instrText>
      </w:r>
      <w:r>
        <w:fldChar w:fldCharType="separate"/>
      </w:r>
      <w:r>
        <w:rPr>
          <w:rStyle w:val="33"/>
          <w:rFonts w:ascii="Times New Roman" w:hAnsi="Times New Roman" w:eastAsia="仿宋_GB2312" w:cs="Times New Roman"/>
          <w:sz w:val="28"/>
          <w:szCs w:val="28"/>
        </w:rPr>
        <w:t>3.1.1 排放单位简介及组织机构</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_Toc479671396 \h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8296"/>
        </w:tabs>
        <w:rPr>
          <w:rFonts w:ascii="Times New Roman" w:hAnsi="Times New Roman" w:cs="Times New Roman"/>
          <w:sz w:val="28"/>
          <w:szCs w:val="28"/>
        </w:rPr>
      </w:pPr>
      <w:r>
        <w:fldChar w:fldCharType="begin"/>
      </w:r>
      <w:r>
        <w:instrText xml:space="preserve"> HYPERLINK \l "_Toc479671397" </w:instrText>
      </w:r>
      <w:r>
        <w:fldChar w:fldCharType="separate"/>
      </w:r>
      <w:r>
        <w:rPr>
          <w:rStyle w:val="33"/>
          <w:rFonts w:ascii="Times New Roman" w:hAnsi="Times New Roman" w:eastAsia="仿宋_GB2312" w:cs="Times New Roman"/>
          <w:sz w:val="28"/>
          <w:szCs w:val="28"/>
        </w:rPr>
        <w:t>3.1.2 产品服务及生产工艺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_Toc479671397 \h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8296"/>
        </w:tabs>
        <w:rPr>
          <w:rFonts w:ascii="Times New Roman" w:hAnsi="Times New Roman" w:cs="Times New Roman"/>
          <w:sz w:val="28"/>
          <w:szCs w:val="28"/>
        </w:rPr>
      </w:pPr>
      <w:r>
        <w:fldChar w:fldCharType="begin"/>
      </w:r>
      <w:r>
        <w:instrText xml:space="preserve"> HYPERLINK \l "_Toc479671398" </w:instrText>
      </w:r>
      <w:r>
        <w:fldChar w:fldCharType="separate"/>
      </w:r>
      <w:r>
        <w:rPr>
          <w:rStyle w:val="33"/>
          <w:rFonts w:ascii="Times New Roman" w:hAnsi="Times New Roman" w:eastAsia="仿宋_GB2312" w:cs="Times New Roman"/>
          <w:sz w:val="28"/>
          <w:szCs w:val="28"/>
        </w:rPr>
        <w:t>3.1.3 能源统计及计量情况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_Toc479671398 \h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"_Toc479671399" </w:instrText>
      </w:r>
      <w:r>
        <w:fldChar w:fldCharType="separate"/>
      </w:r>
      <w:r>
        <w:rPr>
          <w:rStyle w:val="33"/>
          <w:rFonts w:ascii="Times New Roman" w:hAnsi="Times New Roman" w:eastAsia="仿宋_GB2312" w:cs="Times New Roman"/>
          <w:sz w:val="28"/>
          <w:szCs w:val="28"/>
        </w:rPr>
        <w:t>3.2  核算边界的核查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_Toc479671399 \h </w:instrText>
      </w:r>
      <w:r>
        <w:rPr>
          <w:rFonts w:ascii="Times New Roman" w:hAnsi="Times New Roman" w:cs="Times New Roman"/>
          <w:sz w:val="28"/>
          <w:szCs w:val="28"/>
        </w:rPr>
        <w:fldChar w:fldCharType="separate"/>
      </w:r>
      <w:r>
        <w:rPr>
          <w:rFonts w:ascii="Times New Roman" w:hAnsi="Times New Roman" w:cs="Times New Roman"/>
          <w:sz w:val="28"/>
          <w:szCs w:val="28"/>
        </w:rPr>
        <w:t>15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"_Toc479671400" </w:instrText>
      </w:r>
      <w:r>
        <w:fldChar w:fldCharType="separate"/>
      </w:r>
      <w:r>
        <w:rPr>
          <w:rStyle w:val="33"/>
          <w:rFonts w:ascii="Times New Roman" w:hAnsi="Times New Roman" w:eastAsia="仿宋_GB2312" w:cs="Times New Roman"/>
          <w:sz w:val="28"/>
          <w:szCs w:val="28"/>
        </w:rPr>
        <w:t>3.3  核算方法的核查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_Toc479671400 \h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"_Toc479671401" </w:instrText>
      </w:r>
      <w:r>
        <w:fldChar w:fldCharType="separate"/>
      </w:r>
      <w:r>
        <w:rPr>
          <w:rStyle w:val="33"/>
          <w:rFonts w:ascii="Times New Roman" w:hAnsi="Times New Roman" w:eastAsia="仿宋_GB2312" w:cs="Times New Roman"/>
          <w:sz w:val="28"/>
          <w:szCs w:val="28"/>
        </w:rPr>
        <w:t>3.4  核算数据的核查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_Toc479671401 \h </w:instrText>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8296"/>
        </w:tabs>
        <w:rPr>
          <w:rFonts w:ascii="Times New Roman" w:hAnsi="Times New Roman" w:cs="Times New Roman"/>
          <w:sz w:val="28"/>
          <w:szCs w:val="28"/>
        </w:rPr>
      </w:pPr>
      <w:r>
        <w:fldChar w:fldCharType="begin"/>
      </w:r>
      <w:r>
        <w:instrText xml:space="preserve"> HYPERLINK \l "_Toc479671402" </w:instrText>
      </w:r>
      <w:r>
        <w:fldChar w:fldCharType="separate"/>
      </w:r>
      <w:r>
        <w:rPr>
          <w:rStyle w:val="33"/>
          <w:rFonts w:ascii="Times New Roman" w:hAnsi="Times New Roman" w:eastAsia="仿宋_GB2312" w:cs="Times New Roman"/>
          <w:sz w:val="28"/>
          <w:szCs w:val="28"/>
        </w:rPr>
        <w:t>3.4.1 活动水平数据及来源的核查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_Toc479671402 \h </w:instrText>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rPr>
          <w:rFonts w:ascii="Times New Roman" w:hAnsi="Times New Roman" w:cs="Times New Roman"/>
          <w:sz w:val="28"/>
          <w:szCs w:val="28"/>
        </w:rPr>
      </w:pPr>
      <w:r>
        <w:fldChar w:fldCharType="begin"/>
      </w:r>
      <w:r>
        <w:instrText xml:space="preserve"> HYPERLINK \l "_Toc479671403" </w:instrText>
      </w:r>
      <w:r>
        <w:fldChar w:fldCharType="separate"/>
      </w:r>
      <w:r>
        <w:rPr>
          <w:rStyle w:val="33"/>
          <w:rFonts w:ascii="Times New Roman" w:hAnsi="Times New Roman" w:eastAsia="仿宋_GB2312" w:cs="Times New Roman"/>
          <w:sz w:val="28"/>
          <w:szCs w:val="28"/>
        </w:rPr>
        <w:t>3.4.1.1 化石燃料活动数据核查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_Toc479671403 \h </w:instrText>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rPr>
          <w:rFonts w:ascii="Times New Roman" w:hAnsi="Times New Roman" w:cs="Times New Roman"/>
          <w:sz w:val="28"/>
          <w:szCs w:val="28"/>
        </w:rPr>
      </w:pPr>
      <w:r>
        <w:fldChar w:fldCharType="begin"/>
      </w:r>
      <w:r>
        <w:instrText xml:space="preserve"> HYPERLINK \l "_Toc479671404" </w:instrText>
      </w:r>
      <w:r>
        <w:fldChar w:fldCharType="separate"/>
      </w:r>
      <w:r>
        <w:rPr>
          <w:rStyle w:val="33"/>
          <w:rFonts w:ascii="Times New Roman" w:hAnsi="Times New Roman" w:eastAsia="仿宋_GB2312" w:cs="Times New Roman"/>
          <w:sz w:val="28"/>
          <w:szCs w:val="28"/>
        </w:rPr>
        <w:t>3.4.1.2 电力活动水平数据核查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_Toc479671404 \h </w:instrText>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rPr>
          <w:rFonts w:ascii="Times New Roman" w:hAnsi="Times New Roman" w:cs="Times New Roman"/>
          <w:sz w:val="28"/>
          <w:szCs w:val="28"/>
        </w:rPr>
      </w:pPr>
      <w:r>
        <w:fldChar w:fldCharType="begin"/>
      </w:r>
      <w:r>
        <w:instrText xml:space="preserve"> HYPERLINK \l "_Toc479671405" </w:instrText>
      </w:r>
      <w:r>
        <w:fldChar w:fldCharType="separate"/>
      </w:r>
      <w:r>
        <w:rPr>
          <w:rStyle w:val="33"/>
          <w:rFonts w:ascii="Times New Roman" w:hAnsi="Times New Roman" w:eastAsia="仿宋_GB2312" w:cs="Times New Roman"/>
          <w:sz w:val="28"/>
          <w:szCs w:val="28"/>
        </w:rPr>
        <w:t>3.4.1.3热力活动水平数据核查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_Toc479671405 \h </w:instrText>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rPr>
          <w:rFonts w:ascii="Times New Roman" w:hAnsi="Times New Roman" w:cs="Times New Roman"/>
          <w:sz w:val="28"/>
          <w:szCs w:val="28"/>
        </w:rPr>
      </w:pPr>
      <w:r>
        <w:fldChar w:fldCharType="begin"/>
      </w:r>
      <w:r>
        <w:instrText xml:space="preserve"> HYPERLINK \l "_Toc479671406" </w:instrText>
      </w:r>
      <w:r>
        <w:fldChar w:fldCharType="separate"/>
      </w:r>
      <w:r>
        <w:rPr>
          <w:rStyle w:val="33"/>
          <w:rFonts w:ascii="Times New Roman" w:hAnsi="Times New Roman" w:eastAsia="仿宋_GB2312" w:cs="Times New Roman"/>
          <w:sz w:val="28"/>
          <w:szCs w:val="28"/>
        </w:rPr>
        <w:t>3.4.1.4 废水厌氧处理活动水平数据核查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_Toc479671406 \h </w:instrText>
      </w:r>
      <w:r>
        <w:rPr>
          <w:rFonts w:ascii="Times New Roman" w:hAnsi="Times New Roman" w:cs="Times New Roman"/>
          <w:sz w:val="28"/>
          <w:szCs w:val="28"/>
        </w:rPr>
        <w:fldChar w:fldCharType="separate"/>
      </w:r>
      <w:r>
        <w:rPr>
          <w:rFonts w:ascii="Times New Roman" w:hAnsi="Times New Roman" w:cs="Times New Roman"/>
          <w:sz w:val="28"/>
          <w:szCs w:val="28"/>
        </w:rPr>
        <w:t>21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8296"/>
        </w:tabs>
        <w:rPr>
          <w:rFonts w:ascii="Times New Roman" w:hAnsi="Times New Roman" w:cs="Times New Roman"/>
          <w:sz w:val="28"/>
          <w:szCs w:val="28"/>
        </w:rPr>
      </w:pPr>
      <w:r>
        <w:fldChar w:fldCharType="begin"/>
      </w:r>
      <w:r>
        <w:instrText xml:space="preserve"> HYPERLINK \l "_Toc479671407" </w:instrText>
      </w:r>
      <w:r>
        <w:fldChar w:fldCharType="separate"/>
      </w:r>
      <w:r>
        <w:rPr>
          <w:rStyle w:val="33"/>
          <w:rFonts w:ascii="Times New Roman" w:hAnsi="Times New Roman" w:eastAsia="仿宋_GB2312" w:cs="Times New Roman"/>
          <w:sz w:val="28"/>
          <w:szCs w:val="28"/>
        </w:rPr>
        <w:t>3.4.2 排放因子和计算系数数据及来源的核查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_Toc479671407 \h </w:instrText>
      </w:r>
      <w:r>
        <w:rPr>
          <w:rFonts w:ascii="Times New Roman" w:hAnsi="Times New Roman" w:cs="Times New Roman"/>
          <w:sz w:val="28"/>
          <w:szCs w:val="28"/>
        </w:rPr>
        <w:fldChar w:fldCharType="separate"/>
      </w:r>
      <w:r>
        <w:rPr>
          <w:rFonts w:ascii="Times New Roman" w:hAnsi="Times New Roman" w:cs="Times New Roman"/>
          <w:sz w:val="28"/>
          <w:szCs w:val="28"/>
        </w:rPr>
        <w:t>24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rPr>
          <w:rFonts w:ascii="Times New Roman" w:hAnsi="Times New Roman" w:cs="Times New Roman"/>
          <w:sz w:val="28"/>
          <w:szCs w:val="28"/>
        </w:rPr>
      </w:pPr>
      <w:r>
        <w:fldChar w:fldCharType="begin"/>
      </w:r>
      <w:r>
        <w:instrText xml:space="preserve"> HYPERLINK \l "_Toc479671408" </w:instrText>
      </w:r>
      <w:r>
        <w:fldChar w:fldCharType="separate"/>
      </w:r>
      <w:r>
        <w:rPr>
          <w:rStyle w:val="33"/>
          <w:rFonts w:ascii="Times New Roman" w:hAnsi="Times New Roman" w:eastAsia="仿宋_GB2312" w:cs="Times New Roman"/>
          <w:sz w:val="28"/>
          <w:szCs w:val="28"/>
        </w:rPr>
        <w:t>3.4.2.1化石燃料排放因子核查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_Toc479671408 \h </w:instrText>
      </w:r>
      <w:r>
        <w:rPr>
          <w:rFonts w:ascii="Times New Roman" w:hAnsi="Times New Roman" w:cs="Times New Roman"/>
          <w:sz w:val="28"/>
          <w:szCs w:val="28"/>
        </w:rPr>
        <w:fldChar w:fldCharType="separate"/>
      </w:r>
      <w:r>
        <w:rPr>
          <w:rFonts w:ascii="Times New Roman" w:hAnsi="Times New Roman" w:cs="Times New Roman"/>
          <w:sz w:val="28"/>
          <w:szCs w:val="28"/>
        </w:rPr>
        <w:t>24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rPr>
          <w:rFonts w:ascii="Times New Roman" w:hAnsi="Times New Roman" w:cs="Times New Roman"/>
          <w:sz w:val="28"/>
          <w:szCs w:val="28"/>
        </w:rPr>
      </w:pPr>
      <w:r>
        <w:fldChar w:fldCharType="begin"/>
      </w:r>
      <w:r>
        <w:instrText xml:space="preserve"> HYPERLINK \l "_Toc479671409" </w:instrText>
      </w:r>
      <w:r>
        <w:fldChar w:fldCharType="separate"/>
      </w:r>
      <w:r>
        <w:rPr>
          <w:rStyle w:val="33"/>
          <w:rFonts w:ascii="Times New Roman" w:hAnsi="Times New Roman" w:eastAsia="仿宋_GB2312" w:cs="Times New Roman"/>
          <w:sz w:val="28"/>
          <w:szCs w:val="28"/>
        </w:rPr>
        <w:t>3.4.2.2净购入使用电量排放因子</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_Toc479671409 \h </w:instrText>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rPr>
          <w:rFonts w:ascii="Times New Roman" w:hAnsi="Times New Roman" w:cs="Times New Roman"/>
          <w:sz w:val="28"/>
          <w:szCs w:val="28"/>
        </w:rPr>
      </w:pPr>
      <w:r>
        <w:fldChar w:fldCharType="begin"/>
      </w:r>
      <w:r>
        <w:instrText xml:space="preserve"> HYPERLINK \l "_Toc479671410" </w:instrText>
      </w:r>
      <w:r>
        <w:fldChar w:fldCharType="separate"/>
      </w:r>
      <w:r>
        <w:rPr>
          <w:rStyle w:val="33"/>
          <w:rFonts w:ascii="Times New Roman" w:hAnsi="Times New Roman" w:eastAsia="仿宋_GB2312" w:cs="Times New Roman"/>
          <w:sz w:val="28"/>
          <w:szCs w:val="28"/>
        </w:rPr>
        <w:t>3.4.2.3净购入使用热力排放因子</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_Toc479671410 \h </w:instrText>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rPr>
          <w:rFonts w:ascii="Times New Roman" w:hAnsi="Times New Roman" w:cs="Times New Roman"/>
          <w:sz w:val="28"/>
          <w:szCs w:val="28"/>
        </w:rPr>
      </w:pPr>
      <w:r>
        <w:fldChar w:fldCharType="begin"/>
      </w:r>
      <w:r>
        <w:instrText xml:space="preserve"> HYPERLINK \l "_Toc479671411" </w:instrText>
      </w:r>
      <w:r>
        <w:fldChar w:fldCharType="separate"/>
      </w:r>
      <w:r>
        <w:rPr>
          <w:rStyle w:val="33"/>
          <w:rFonts w:ascii="Times New Roman" w:hAnsi="Times New Roman" w:eastAsia="仿宋_GB2312" w:cs="Times New Roman"/>
          <w:sz w:val="28"/>
          <w:szCs w:val="28"/>
        </w:rPr>
        <w:t>3.4.2.4废水厌氧处理排放因子</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_Toc479671411 \h </w:instrText>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8296"/>
        </w:tabs>
        <w:rPr>
          <w:rFonts w:ascii="Times New Roman" w:hAnsi="Times New Roman" w:cs="Times New Roman"/>
          <w:sz w:val="28"/>
          <w:szCs w:val="28"/>
        </w:rPr>
      </w:pPr>
      <w:r>
        <w:fldChar w:fldCharType="begin"/>
      </w:r>
      <w:r>
        <w:instrText xml:space="preserve"> HYPERLINK \l "_Toc479671412" </w:instrText>
      </w:r>
      <w:r>
        <w:fldChar w:fldCharType="separate"/>
      </w:r>
      <w:r>
        <w:rPr>
          <w:rStyle w:val="33"/>
          <w:rFonts w:ascii="Times New Roman" w:hAnsi="Times New Roman" w:eastAsia="仿宋_GB2312" w:cs="Times New Roman"/>
          <w:sz w:val="28"/>
          <w:szCs w:val="28"/>
        </w:rPr>
        <w:t>3.4.3 排放量的核查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_Toc479671412 \h </w:instrText>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"_Toc479671420" </w:instrText>
      </w:r>
      <w:r>
        <w:fldChar w:fldCharType="separate"/>
      </w:r>
      <w:r>
        <w:rPr>
          <w:rStyle w:val="33"/>
          <w:rFonts w:ascii="Times New Roman" w:hAnsi="Times New Roman" w:eastAsia="仿宋_GB2312" w:cs="Times New Roman"/>
          <w:sz w:val="28"/>
          <w:szCs w:val="28"/>
        </w:rPr>
        <w:t>3.5 质量保证和文件存档的核查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_Toc479671420 \h </w:instrText>
      </w:r>
      <w:r>
        <w:rPr>
          <w:rFonts w:ascii="Times New Roman" w:hAnsi="Times New Roman" w:cs="Times New Roman"/>
          <w:sz w:val="28"/>
          <w:szCs w:val="28"/>
        </w:rPr>
        <w:fldChar w:fldCharType="separate"/>
      </w:r>
      <w:r>
        <w:rPr>
          <w:rFonts w:ascii="Times New Roman" w:hAnsi="Times New Roman" w:cs="Times New Roman"/>
          <w:sz w:val="28"/>
          <w:szCs w:val="28"/>
        </w:rPr>
        <w:t>27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"_Toc479671421" </w:instrText>
      </w:r>
      <w:r>
        <w:fldChar w:fldCharType="separate"/>
      </w:r>
      <w:r>
        <w:rPr>
          <w:rStyle w:val="33"/>
          <w:rFonts w:ascii="Times New Roman" w:hAnsi="Times New Roman" w:eastAsia="仿宋_GB2312" w:cs="Times New Roman"/>
          <w:sz w:val="28"/>
          <w:szCs w:val="28"/>
        </w:rPr>
        <w:t>3.6 其他核查发现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_Toc479671421 \h </w:instrText>
      </w:r>
      <w:r>
        <w:rPr>
          <w:rFonts w:ascii="Times New Roman" w:hAnsi="Times New Roman" w:cs="Times New Roman"/>
          <w:sz w:val="28"/>
          <w:szCs w:val="28"/>
        </w:rPr>
        <w:fldChar w:fldCharType="separate"/>
      </w:r>
      <w:r>
        <w:rPr>
          <w:rFonts w:ascii="Times New Roman" w:hAnsi="Times New Roman" w:cs="Times New Roman"/>
          <w:sz w:val="28"/>
          <w:szCs w:val="28"/>
        </w:rPr>
        <w:t>27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0"/>
        <w:tabs>
          <w:tab w:val="right" w:leader="dot" w:pos="8296"/>
        </w:tabs>
        <w:rPr>
          <w:rFonts w:ascii="Times New Roman" w:hAnsi="Times New Roman" w:cs="Times New Roman"/>
          <w:sz w:val="28"/>
          <w:szCs w:val="28"/>
        </w:rPr>
      </w:pPr>
      <w:r>
        <w:fldChar w:fldCharType="begin"/>
      </w:r>
      <w:r>
        <w:instrText xml:space="preserve"> HYPERLINK \l "_Toc479671422" </w:instrText>
      </w:r>
      <w:r>
        <w:fldChar w:fldCharType="separate"/>
      </w:r>
      <w:r>
        <w:rPr>
          <w:rStyle w:val="33"/>
          <w:rFonts w:ascii="Times New Roman" w:hAnsi="Times New Roman" w:eastAsia="仿宋_GB2312" w:cs="Times New Roman"/>
          <w:caps/>
          <w:sz w:val="28"/>
          <w:szCs w:val="28"/>
        </w:rPr>
        <w:t>4. 核查结论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_Toc479671422 \h </w:instrText>
      </w:r>
      <w:r>
        <w:rPr>
          <w:rFonts w:ascii="Times New Roman" w:hAnsi="Times New Roman" w:cs="Times New Roman"/>
          <w:sz w:val="28"/>
          <w:szCs w:val="28"/>
        </w:rPr>
        <w:fldChar w:fldCharType="separate"/>
      </w:r>
      <w:r>
        <w:rPr>
          <w:rFonts w:ascii="Times New Roman" w:hAnsi="Times New Roman" w:cs="Times New Roman"/>
          <w:sz w:val="28"/>
          <w:szCs w:val="28"/>
        </w:rPr>
        <w:t>28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"_Toc479671423" </w:instrText>
      </w:r>
      <w:r>
        <w:fldChar w:fldCharType="separate"/>
      </w:r>
      <w:r>
        <w:rPr>
          <w:rStyle w:val="33"/>
          <w:rFonts w:ascii="Times New Roman" w:hAnsi="Times New Roman" w:eastAsia="仿宋_GB2312" w:cs="Times New Roman"/>
          <w:sz w:val="28"/>
          <w:szCs w:val="28"/>
        </w:rPr>
        <w:t>4.1排放报告与方法学的符合性</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_Toc479671423 \h </w:instrText>
      </w:r>
      <w:r>
        <w:rPr>
          <w:rFonts w:ascii="Times New Roman" w:hAnsi="Times New Roman" w:cs="Times New Roman"/>
          <w:sz w:val="28"/>
          <w:szCs w:val="28"/>
        </w:rPr>
        <w:fldChar w:fldCharType="separate"/>
      </w:r>
      <w:r>
        <w:rPr>
          <w:rFonts w:ascii="Times New Roman" w:hAnsi="Times New Roman" w:cs="Times New Roman"/>
          <w:sz w:val="28"/>
          <w:szCs w:val="28"/>
        </w:rPr>
        <w:t>28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"_Toc479671424" </w:instrText>
      </w:r>
      <w:r>
        <w:fldChar w:fldCharType="separate"/>
      </w:r>
      <w:r>
        <w:rPr>
          <w:rStyle w:val="33"/>
          <w:rFonts w:ascii="Times New Roman" w:hAnsi="Times New Roman" w:eastAsia="仿宋_GB2312" w:cs="Times New Roman"/>
          <w:sz w:val="28"/>
          <w:szCs w:val="28"/>
        </w:rPr>
        <w:t>4.2年度排放量及异常波动声明</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_Toc479671424 \h </w:instrText>
      </w:r>
      <w:r>
        <w:rPr>
          <w:rFonts w:ascii="Times New Roman" w:hAnsi="Times New Roman" w:cs="Times New Roman"/>
          <w:sz w:val="28"/>
          <w:szCs w:val="28"/>
        </w:rPr>
        <w:fldChar w:fldCharType="separate"/>
      </w:r>
      <w:r>
        <w:rPr>
          <w:rFonts w:ascii="Times New Roman" w:hAnsi="Times New Roman" w:cs="Times New Roman"/>
          <w:sz w:val="28"/>
          <w:szCs w:val="28"/>
        </w:rPr>
        <w:t>28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3"/>
        <w:tabs>
          <w:tab w:val="right" w:leader="dot" w:pos="8296"/>
        </w:tabs>
        <w:rPr>
          <w:rFonts w:ascii="Times New Roman" w:hAnsi="Times New Roman" w:cs="Times New Roman"/>
          <w:sz w:val="28"/>
          <w:szCs w:val="28"/>
        </w:rPr>
      </w:pPr>
      <w:r>
        <w:fldChar w:fldCharType="begin"/>
      </w:r>
      <w:r>
        <w:instrText xml:space="preserve"> HYPERLINK \l "_Toc479671426" </w:instrText>
      </w:r>
      <w:r>
        <w:fldChar w:fldCharType="separate"/>
      </w:r>
      <w:r>
        <w:rPr>
          <w:rStyle w:val="33"/>
          <w:rFonts w:ascii="Times New Roman" w:hAnsi="Times New Roman" w:eastAsia="仿宋_GB2312" w:cs="Times New Roman"/>
          <w:caps/>
          <w:kern w:val="44"/>
          <w:sz w:val="28"/>
          <w:szCs w:val="28"/>
        </w:rPr>
        <w:t>4.</w:t>
      </w:r>
      <w:r>
        <w:rPr>
          <w:rStyle w:val="33"/>
          <w:rFonts w:hint="eastAsia" w:ascii="Times New Roman" w:hAnsi="Times New Roman" w:eastAsia="仿宋_GB2312" w:cs="Times New Roman"/>
          <w:caps/>
          <w:kern w:val="44"/>
          <w:sz w:val="28"/>
          <w:szCs w:val="28"/>
        </w:rPr>
        <w:t>3</w:t>
      </w:r>
      <w:r>
        <w:rPr>
          <w:rStyle w:val="33"/>
          <w:rFonts w:ascii="Times New Roman" w:hAnsi="Times New Roman" w:eastAsia="仿宋_GB2312" w:cs="Times New Roman"/>
          <w:caps/>
          <w:kern w:val="44"/>
          <w:sz w:val="28"/>
          <w:szCs w:val="28"/>
        </w:rPr>
        <w:t>核查过程中未覆盖的问题描述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_Toc479671426 \h </w:instrText>
      </w:r>
      <w:r>
        <w:rPr>
          <w:rFonts w:ascii="Times New Roman" w:hAnsi="Times New Roman" w:cs="Times New Roman"/>
          <w:sz w:val="28"/>
          <w:szCs w:val="28"/>
        </w:rPr>
        <w:fldChar w:fldCharType="separate"/>
      </w:r>
      <w:r>
        <w:rPr>
          <w:rFonts w:ascii="Times New Roman" w:hAnsi="Times New Roman" w:cs="Times New Roman"/>
          <w:sz w:val="28"/>
          <w:szCs w:val="28"/>
        </w:rPr>
        <w:t>28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0"/>
        <w:tabs>
          <w:tab w:val="right" w:leader="dot" w:pos="8296"/>
        </w:tabs>
        <w:rPr>
          <w:rFonts w:ascii="Times New Roman" w:hAnsi="Times New Roman" w:cs="Times New Roman"/>
          <w:sz w:val="28"/>
          <w:szCs w:val="28"/>
        </w:rPr>
      </w:pPr>
      <w:r>
        <w:fldChar w:fldCharType="begin"/>
      </w:r>
      <w:r>
        <w:instrText xml:space="preserve"> HYPERLINK \l "_Toc479671427" </w:instrText>
      </w:r>
      <w:r>
        <w:fldChar w:fldCharType="separate"/>
      </w:r>
      <w:r>
        <w:rPr>
          <w:rStyle w:val="33"/>
          <w:rFonts w:ascii="Times New Roman" w:hAnsi="Times New Roman" w:eastAsia="仿宋_GB2312" w:cs="Times New Roman"/>
          <w:caps/>
          <w:sz w:val="28"/>
          <w:szCs w:val="28"/>
        </w:rPr>
        <w:t>5. 附件</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_Toc479671427 \h </w:instrText>
      </w:r>
      <w:r>
        <w:rPr>
          <w:rFonts w:ascii="Times New Roman" w:hAnsi="Times New Roman" w:cs="Times New Roman"/>
          <w:sz w:val="28"/>
          <w:szCs w:val="28"/>
        </w:rPr>
        <w:fldChar w:fldCharType="separate"/>
      </w:r>
      <w:r>
        <w:rPr>
          <w:rFonts w:ascii="Times New Roman" w:hAnsi="Times New Roman" w:cs="Times New Roman"/>
          <w:sz w:val="28"/>
          <w:szCs w:val="28"/>
        </w:rPr>
        <w:t>29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8296"/>
        </w:tabs>
        <w:rPr>
          <w:rFonts w:ascii="Times New Roman" w:hAnsi="Times New Roman" w:cs="Times New Roman"/>
          <w:sz w:val="28"/>
          <w:szCs w:val="28"/>
        </w:rPr>
      </w:pPr>
      <w:r>
        <w:fldChar w:fldCharType="begin"/>
      </w:r>
      <w:r>
        <w:instrText xml:space="preserve"> HYPERLINK \l "_Toc479671428" </w:instrText>
      </w:r>
      <w:r>
        <w:fldChar w:fldCharType="separate"/>
      </w:r>
      <w:r>
        <w:rPr>
          <w:rStyle w:val="33"/>
          <w:rFonts w:ascii="Times New Roman" w:hAnsi="Times New Roman" w:eastAsia="仿宋_GB2312" w:cs="Times New Roman"/>
          <w:sz w:val="28"/>
          <w:szCs w:val="28"/>
        </w:rPr>
        <w:t>附件1：不符合清单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_Toc479671428 \h </w:instrText>
      </w:r>
      <w:r>
        <w:rPr>
          <w:rFonts w:ascii="Times New Roman" w:hAnsi="Times New Roman" w:cs="Times New Roman"/>
          <w:sz w:val="28"/>
          <w:szCs w:val="28"/>
        </w:rPr>
        <w:fldChar w:fldCharType="separate"/>
      </w:r>
      <w:r>
        <w:rPr>
          <w:rFonts w:ascii="Times New Roman" w:hAnsi="Times New Roman" w:cs="Times New Roman"/>
          <w:sz w:val="28"/>
          <w:szCs w:val="28"/>
        </w:rPr>
        <w:t>29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8296"/>
        </w:tabs>
        <w:rPr>
          <w:rFonts w:ascii="Times New Roman" w:hAnsi="Times New Roman" w:cs="Times New Roman"/>
          <w:sz w:val="28"/>
          <w:szCs w:val="28"/>
        </w:rPr>
      </w:pPr>
      <w:r>
        <w:fldChar w:fldCharType="begin"/>
      </w:r>
      <w:r>
        <w:instrText xml:space="preserve"> HYPERLINK \l "_Toc479671429" </w:instrText>
      </w:r>
      <w:r>
        <w:fldChar w:fldCharType="separate"/>
      </w:r>
      <w:r>
        <w:rPr>
          <w:rStyle w:val="33"/>
          <w:rFonts w:ascii="Times New Roman" w:hAnsi="Times New Roman" w:eastAsia="仿宋_GB2312" w:cs="Times New Roman"/>
          <w:sz w:val="28"/>
          <w:szCs w:val="28"/>
        </w:rPr>
        <w:t>附件2：对今后核算活动的建议</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_Toc479671429 \h </w:instrText>
      </w:r>
      <w:r>
        <w:rPr>
          <w:rFonts w:ascii="Times New Roman" w:hAnsi="Times New Roman" w:cs="Times New Roman"/>
          <w:sz w:val="28"/>
          <w:szCs w:val="28"/>
        </w:rPr>
        <w:fldChar w:fldCharType="separate"/>
      </w:r>
      <w:r>
        <w:rPr>
          <w:rFonts w:ascii="Times New Roman" w:hAnsi="Times New Roman" w:cs="Times New Roman"/>
          <w:sz w:val="28"/>
          <w:szCs w:val="28"/>
        </w:rPr>
        <w:t>30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3"/>
        <w:tabs>
          <w:tab w:val="right" w:leader="dot" w:pos="8296"/>
        </w:tabs>
        <w:rPr>
          <w:rFonts w:ascii="Times New Roman" w:hAnsi="Times New Roman" w:cs="Times New Roman"/>
          <w:sz w:val="28"/>
          <w:szCs w:val="28"/>
        </w:rPr>
      </w:pPr>
      <w:r>
        <w:fldChar w:fldCharType="begin"/>
      </w:r>
      <w:r>
        <w:instrText xml:space="preserve"> HYPERLINK \l "_Toc479671430" </w:instrText>
      </w:r>
      <w:r>
        <w:fldChar w:fldCharType="separate"/>
      </w:r>
      <w:r>
        <w:rPr>
          <w:rStyle w:val="33"/>
          <w:rFonts w:ascii="Times New Roman" w:hAnsi="Times New Roman" w:eastAsia="仿宋_GB2312" w:cs="Times New Roman"/>
          <w:sz w:val="28"/>
          <w:szCs w:val="28"/>
        </w:rPr>
        <w:t>附件3：支持性文件清单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_Toc479671430 \h </w:instrText>
      </w:r>
      <w:r>
        <w:rPr>
          <w:rFonts w:ascii="Times New Roman" w:hAnsi="Times New Roman" w:cs="Times New Roman"/>
          <w:sz w:val="28"/>
          <w:szCs w:val="28"/>
        </w:rPr>
        <w:fldChar w:fldCharType="separate"/>
      </w:r>
      <w:r>
        <w:rPr>
          <w:rFonts w:ascii="Times New Roman" w:hAnsi="Times New Roman" w:cs="Times New Roman"/>
          <w:sz w:val="28"/>
          <w:szCs w:val="28"/>
        </w:rPr>
        <w:t>31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widowControl/>
        <w:spacing w:line="273" w:lineRule="auto"/>
        <w:jc w:val="center"/>
        <w:rPr>
          <w:rFonts w:ascii="Times New Roman" w:hAnsi="Times New Roman" w:eastAsia="仿宋_GB2312" w:cs="Times New Roman"/>
          <w:bCs/>
          <w:sz w:val="28"/>
          <w:szCs w:val="28"/>
        </w:rPr>
        <w:sectPr>
          <w:footerReference r:id="rId7" w:type="first"/>
          <w:footerReference r:id="rId6" w:type="default"/>
          <w:pgSz w:w="11906" w:h="16838"/>
          <w:pgMar w:top="1440" w:right="1800" w:bottom="1440" w:left="1800" w:header="851" w:footer="992" w:gutter="0"/>
          <w:pgNumType w:fmt="upperRoman" w:start="1"/>
          <w:cols w:space="425" w:num="1"/>
          <w:titlePg/>
          <w:docGrid w:type="lines" w:linePitch="312" w:charSpace="0"/>
        </w:sectPr>
      </w:pPr>
      <w:r>
        <w:rPr>
          <w:rFonts w:ascii="Times New Roman" w:hAnsi="Times New Roman" w:eastAsia="仿宋_GB2312" w:cs="Times New Roman"/>
          <w:bCs/>
          <w:sz w:val="28"/>
          <w:szCs w:val="28"/>
        </w:rPr>
        <w:fldChar w:fldCharType="end"/>
      </w:r>
    </w:p>
    <w:p>
      <w:pPr>
        <w:pStyle w:val="4"/>
        <w:tabs>
          <w:tab w:val="left" w:pos="6578"/>
        </w:tabs>
        <w:spacing w:before="0" w:after="0" w:line="360" w:lineRule="auto"/>
        <w:ind w:firstLine="141" w:firstLineChars="50"/>
        <w:rPr>
          <w:rFonts w:ascii="Times New Roman" w:hAnsi="Times New Roman" w:eastAsia="仿宋_GB2312" w:cs="Times New Roman"/>
          <w:b w:val="0"/>
          <w:sz w:val="28"/>
          <w:szCs w:val="24"/>
        </w:rPr>
      </w:pPr>
      <w:bookmarkStart w:id="0" w:name="_Toc479671383"/>
      <w:r>
        <w:rPr>
          <w:rFonts w:ascii="Times New Roman" w:hAnsi="Times New Roman" w:eastAsia="仿宋_GB2312" w:cs="Times New Roman"/>
          <w:caps/>
          <w:sz w:val="28"/>
          <w:szCs w:val="24"/>
        </w:rPr>
        <w:t>1. 概述</w:t>
      </w:r>
      <w:bookmarkEnd w:id="0"/>
      <w:r>
        <w:rPr>
          <w:rFonts w:ascii="Times New Roman" w:hAnsi="Times New Roman" w:eastAsia="仿宋_GB2312" w:cs="Times New Roman"/>
          <w:caps/>
          <w:sz w:val="28"/>
          <w:szCs w:val="24"/>
        </w:rPr>
        <w:tab/>
      </w:r>
    </w:p>
    <w:p>
      <w:pPr>
        <w:pStyle w:val="5"/>
        <w:rPr>
          <w:rFonts w:ascii="Times New Roman" w:hAnsi="Times New Roman" w:eastAsia="仿宋_GB2312"/>
          <w:sz w:val="28"/>
          <w:szCs w:val="24"/>
        </w:rPr>
      </w:pPr>
      <w:bookmarkStart w:id="1" w:name="_Toc479671384"/>
      <w:r>
        <w:rPr>
          <w:rFonts w:ascii="Times New Roman" w:hAnsi="Times New Roman" w:eastAsia="仿宋_GB2312"/>
          <w:sz w:val="28"/>
          <w:szCs w:val="24"/>
        </w:rPr>
        <w:t>1.1 核查目的</w:t>
      </w:r>
      <w:bookmarkEnd w:id="1"/>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国家发展改革委《关于组织开展重点企（事）业单位温室气体排放报告工作的通知》（发改气候〔2014〕63号）、《关于落实全国碳排放权交易市场建设有关工作安排的通知》（发改气候〔2015〕1024号）、《国家发改委办公厅关于切实做好全国碳排放权交易市场启动重点工作的通知》（发改办气候〔2016〕57号）等文件要求及山东省发展和改革委员会的总体安排，第三方核查机构在山东省发展和改革委员会的指导下，独立公正地开展核查工作，确保数据完整准确。根据《全国碳排放权交易第三方核查参考指南》，核查的具体目的包含如下内容：</w:t>
      </w:r>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（1）为准确核算排放单位自身温室气体排放，更好地制定温室气体排放控制计划、碳排放权交易策略提供支撑，并为全国碳交易制度下的配额分配和企业履约提供支撑；</w:t>
      </w:r>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（2）督促排放单位建立健全温室气体排放管理制度，建立温室气体核算和报告的质量保证体系，挖掘碳减排潜力，促进企业减少温室气体排放；</w:t>
      </w:r>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（3）为主管部门准确掌握排放单位温室气体排放情况，制定相关政策提供支撑；</w:t>
      </w:r>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（4）核查排放企业提供的温室气体排放报告及其他支持文件是否完整可靠，并且符合《中国</w:t>
      </w:r>
      <w:r>
        <w:rPr>
          <w:rFonts w:hint="eastAsia" w:ascii="Times New Roman" w:hAnsi="Times New Roman" w:eastAsia="仿宋_GB2312" w:cs="Times New Roman"/>
          <w:sz w:val="28"/>
          <w:szCs w:val="24"/>
        </w:rPr>
        <w:t>化工</w:t>
      </w:r>
      <w:r>
        <w:rPr>
          <w:rFonts w:ascii="Times New Roman" w:hAnsi="Times New Roman" w:eastAsia="仿宋_GB2312" w:cs="Times New Roman"/>
          <w:sz w:val="28"/>
          <w:szCs w:val="24"/>
        </w:rPr>
        <w:t>生产企业温室气体排放核算方法与报告指南（试行）》（以下简称《核算方法与报告指南》）和《全国碳排放权交易第三方核查参考指南》的要求，对记录和存储的数据进行评审，判断数据及计算结果是否真实、可靠、正确。</w:t>
      </w:r>
    </w:p>
    <w:p>
      <w:pPr>
        <w:pStyle w:val="5"/>
        <w:rPr>
          <w:rFonts w:ascii="Times New Roman" w:hAnsi="Times New Roman" w:eastAsia="仿宋_GB2312"/>
          <w:sz w:val="28"/>
          <w:szCs w:val="24"/>
        </w:rPr>
      </w:pPr>
      <w:bookmarkStart w:id="2" w:name="_Toc479671385"/>
      <w:r>
        <w:rPr>
          <w:rFonts w:ascii="Times New Roman" w:hAnsi="Times New Roman" w:eastAsia="仿宋_GB2312"/>
          <w:sz w:val="28"/>
          <w:szCs w:val="24"/>
        </w:rPr>
        <w:t>1.2 核查范围</w:t>
      </w:r>
      <w:bookmarkEnd w:id="2"/>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此次核查范围包括排放单位核算边界内的温室气体排放总量、碳排放权交易补充数据。范围包括：化石燃料燃烧产生的二氧化碳排放、过程二氧化碳排放、企业净购入使用电力、热力产生的二氧化碳排放、废水厌氧处理过程产生二氧化碳排放</w:t>
      </w:r>
      <w:r>
        <w:rPr>
          <w:rFonts w:hint="eastAsia" w:ascii="Times New Roman" w:hAnsi="Times New Roman" w:eastAsia="仿宋_GB2312" w:cs="Times New Roman"/>
          <w:sz w:val="28"/>
          <w:szCs w:val="24"/>
        </w:rPr>
        <w:t>当量</w:t>
      </w:r>
      <w:r>
        <w:rPr>
          <w:rFonts w:ascii="Times New Roman" w:hAnsi="Times New Roman" w:eastAsia="仿宋_GB2312" w:cs="Times New Roman"/>
          <w:sz w:val="28"/>
          <w:szCs w:val="24"/>
        </w:rPr>
        <w:t>。</w:t>
      </w:r>
    </w:p>
    <w:p>
      <w:pPr>
        <w:pStyle w:val="5"/>
        <w:rPr>
          <w:rFonts w:ascii="Times New Roman" w:hAnsi="Times New Roman" w:eastAsia="仿宋_GB2312"/>
          <w:sz w:val="28"/>
          <w:szCs w:val="24"/>
        </w:rPr>
      </w:pPr>
      <w:bookmarkStart w:id="3" w:name="_Toc479671386"/>
      <w:r>
        <w:rPr>
          <w:rFonts w:ascii="Times New Roman" w:hAnsi="Times New Roman" w:eastAsia="仿宋_GB2312"/>
          <w:sz w:val="28"/>
          <w:szCs w:val="24"/>
        </w:rPr>
        <w:t>1.3 核查准则</w:t>
      </w:r>
      <w:bookmarkEnd w:id="3"/>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根据《全国碳排放权交易第三方核查参考指南》，为了确保真实公正地获取排放单位的温室气体排放信息，此次核查工作在开展工作时，</w:t>
      </w:r>
      <w:r>
        <w:rPr>
          <w:rFonts w:hint="eastAsia" w:ascii="Times New Roman" w:hAnsi="Times New Roman" w:eastAsia="仿宋_GB2312" w:cs="Times New Roman"/>
          <w:sz w:val="28"/>
          <w:szCs w:val="24"/>
        </w:rPr>
        <w:t>第三方核查机构</w:t>
      </w:r>
      <w:r>
        <w:rPr>
          <w:rFonts w:ascii="Times New Roman" w:hAnsi="Times New Roman" w:eastAsia="仿宋_GB2312" w:cs="Times New Roman"/>
          <w:sz w:val="28"/>
          <w:szCs w:val="24"/>
        </w:rPr>
        <w:t>遵守下列原则：</w:t>
      </w:r>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1）客观独立</w:t>
      </w:r>
    </w:p>
    <w:p>
      <w:pPr>
        <w:widowControl/>
        <w:spacing w:line="360" w:lineRule="auto"/>
        <w:ind w:firstLine="560" w:firstLineChars="200"/>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第三方核查机构</w:t>
      </w:r>
      <w:r>
        <w:rPr>
          <w:rFonts w:ascii="Times New Roman" w:hAnsi="Times New Roman" w:eastAsia="仿宋_GB2312" w:cs="Times New Roman"/>
          <w:sz w:val="28"/>
          <w:szCs w:val="24"/>
        </w:rPr>
        <w:t>独立于被核查企业，避免利益冲突，在核查活动中保持客观、独立。</w:t>
      </w:r>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2）公平公正</w:t>
      </w:r>
    </w:p>
    <w:p>
      <w:pPr>
        <w:widowControl/>
        <w:spacing w:line="360" w:lineRule="auto"/>
        <w:ind w:firstLine="560" w:firstLineChars="200"/>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第三方核查机构</w:t>
      </w:r>
      <w:r>
        <w:rPr>
          <w:rFonts w:ascii="Times New Roman" w:hAnsi="Times New Roman" w:eastAsia="仿宋_GB2312" w:cs="Times New Roman"/>
          <w:sz w:val="28"/>
          <w:szCs w:val="24"/>
        </w:rPr>
        <w:t>在核查过程中的发现、结论、报告应以核查过程中获得的客观证据为基础，不在核查过程中隐瞒事实、弄虚作假。</w:t>
      </w:r>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3）诚信保密</w:t>
      </w:r>
    </w:p>
    <w:p>
      <w:pPr>
        <w:widowControl/>
        <w:spacing w:line="360" w:lineRule="auto"/>
        <w:ind w:firstLine="560" w:firstLineChars="200"/>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第三方核查机构</w:t>
      </w:r>
      <w:r>
        <w:rPr>
          <w:rFonts w:ascii="Times New Roman" w:hAnsi="Times New Roman" w:eastAsia="仿宋_GB2312" w:cs="Times New Roman"/>
          <w:sz w:val="28"/>
          <w:szCs w:val="24"/>
        </w:rPr>
        <w:t>的核查人员在核查工作中诚信、正直，遵守职业道德，履行保密义务。</w:t>
      </w:r>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同时，此次核查工作的相关依据包括：</w:t>
      </w:r>
    </w:p>
    <w:p>
      <w:pPr>
        <w:pStyle w:val="40"/>
        <w:widowControl/>
        <w:numPr>
          <w:ilvl w:val="0"/>
          <w:numId w:val="1"/>
        </w:numPr>
        <w:spacing w:line="360" w:lineRule="auto"/>
        <w:ind w:firstLineChars="0"/>
        <w:rPr>
          <w:rFonts w:ascii="Times New Roman" w:hAnsi="Times New Roman" w:eastAsia="仿宋_GB2312"/>
          <w:sz w:val="28"/>
          <w:szCs w:val="24"/>
        </w:rPr>
      </w:pPr>
      <w:r>
        <w:rPr>
          <w:rFonts w:ascii="Times New Roman" w:hAnsi="Times New Roman" w:eastAsia="仿宋_GB2312"/>
          <w:sz w:val="28"/>
          <w:szCs w:val="24"/>
        </w:rPr>
        <w:t>《碳排放权交易管理暂行办法》（中华人民共和国国家发展和改革委员会令第17号）</w:t>
      </w:r>
    </w:p>
    <w:p>
      <w:pPr>
        <w:pStyle w:val="40"/>
        <w:widowControl/>
        <w:numPr>
          <w:ilvl w:val="0"/>
          <w:numId w:val="1"/>
        </w:numPr>
        <w:spacing w:line="360" w:lineRule="auto"/>
        <w:ind w:firstLineChars="0"/>
        <w:rPr>
          <w:rFonts w:ascii="Times New Roman" w:hAnsi="Times New Roman" w:eastAsia="仿宋_GB2312"/>
          <w:sz w:val="28"/>
          <w:szCs w:val="24"/>
        </w:rPr>
      </w:pPr>
      <w:r>
        <w:rPr>
          <w:rFonts w:ascii="Times New Roman" w:hAnsi="Times New Roman" w:eastAsia="仿宋_GB2312"/>
          <w:sz w:val="28"/>
          <w:szCs w:val="24"/>
        </w:rPr>
        <w:t>《国家发展和改革委员会办公厅关于切实做好全国碳排放权交易市场启动重点工作的通知》（发改办气候〔2016〕57号）</w:t>
      </w:r>
    </w:p>
    <w:p>
      <w:pPr>
        <w:pStyle w:val="40"/>
        <w:widowControl/>
        <w:numPr>
          <w:ilvl w:val="0"/>
          <w:numId w:val="1"/>
        </w:numPr>
        <w:spacing w:line="360" w:lineRule="auto"/>
        <w:ind w:firstLineChars="0"/>
        <w:rPr>
          <w:rFonts w:ascii="Times New Roman" w:hAnsi="Times New Roman" w:eastAsia="仿宋_GB2312"/>
          <w:sz w:val="28"/>
          <w:szCs w:val="24"/>
        </w:rPr>
      </w:pPr>
      <w:r>
        <w:rPr>
          <w:rFonts w:ascii="Times New Roman" w:hAnsi="Times New Roman" w:eastAsia="仿宋_GB2312"/>
          <w:sz w:val="28"/>
          <w:szCs w:val="24"/>
        </w:rPr>
        <w:t>《关于落实全国碳排放权交易市场建设有关工作安排的通知》（发改气候〔2015〕1024号）</w:t>
      </w:r>
    </w:p>
    <w:p>
      <w:pPr>
        <w:pStyle w:val="40"/>
        <w:widowControl/>
        <w:numPr>
          <w:ilvl w:val="0"/>
          <w:numId w:val="1"/>
        </w:numPr>
        <w:spacing w:line="360" w:lineRule="auto"/>
        <w:ind w:firstLineChars="0"/>
        <w:rPr>
          <w:rFonts w:ascii="Times New Roman" w:hAnsi="Times New Roman" w:eastAsia="仿宋_GB2312"/>
          <w:sz w:val="28"/>
          <w:szCs w:val="24"/>
        </w:rPr>
      </w:pPr>
      <w:r>
        <w:rPr>
          <w:rFonts w:hint="eastAsia" w:ascii="Times New Roman" w:hAnsi="Times New Roman" w:eastAsia="仿宋_GB2312"/>
          <w:sz w:val="28"/>
          <w:szCs w:val="24"/>
        </w:rPr>
        <w:t>《生态环境部办公厅关于加强企业温室气体排放报告管理相关工作的通知》（环办气候〔2021〕9号）</w:t>
      </w:r>
    </w:p>
    <w:p>
      <w:pPr>
        <w:pStyle w:val="40"/>
        <w:widowControl/>
        <w:numPr>
          <w:ilvl w:val="0"/>
          <w:numId w:val="1"/>
        </w:numPr>
        <w:spacing w:line="360" w:lineRule="auto"/>
        <w:ind w:firstLineChars="0"/>
        <w:rPr>
          <w:rFonts w:ascii="Times New Roman" w:hAnsi="Times New Roman" w:eastAsia="仿宋_GB2312"/>
          <w:sz w:val="28"/>
          <w:szCs w:val="24"/>
        </w:rPr>
      </w:pPr>
      <w:r>
        <w:rPr>
          <w:rFonts w:ascii="Times New Roman" w:hAnsi="Times New Roman" w:eastAsia="仿宋_GB2312"/>
          <w:sz w:val="28"/>
          <w:szCs w:val="24"/>
        </w:rPr>
        <w:t>《全国碳排放权交易企业碳排放补充数据核算报告模板》</w:t>
      </w:r>
    </w:p>
    <w:p>
      <w:pPr>
        <w:pStyle w:val="40"/>
        <w:widowControl/>
        <w:numPr>
          <w:ilvl w:val="0"/>
          <w:numId w:val="1"/>
        </w:numPr>
        <w:spacing w:line="360" w:lineRule="auto"/>
        <w:ind w:firstLineChars="0"/>
        <w:rPr>
          <w:rFonts w:ascii="Times New Roman" w:hAnsi="Times New Roman" w:eastAsia="仿宋_GB2312"/>
          <w:sz w:val="28"/>
          <w:szCs w:val="24"/>
        </w:rPr>
      </w:pPr>
      <w:r>
        <w:rPr>
          <w:rFonts w:ascii="Times New Roman" w:hAnsi="Times New Roman" w:eastAsia="仿宋_GB2312"/>
          <w:sz w:val="28"/>
          <w:szCs w:val="24"/>
        </w:rPr>
        <w:t>《全国碳排放权交易第三方核查参考指南》</w:t>
      </w:r>
    </w:p>
    <w:p>
      <w:pPr>
        <w:pStyle w:val="40"/>
        <w:widowControl/>
        <w:numPr>
          <w:ilvl w:val="0"/>
          <w:numId w:val="1"/>
        </w:numPr>
        <w:spacing w:line="360" w:lineRule="auto"/>
        <w:ind w:firstLineChars="0"/>
        <w:rPr>
          <w:rFonts w:ascii="Times New Roman" w:hAnsi="Times New Roman" w:eastAsia="仿宋_GB2312"/>
          <w:sz w:val="28"/>
          <w:szCs w:val="24"/>
        </w:rPr>
      </w:pPr>
      <w:r>
        <w:rPr>
          <w:rFonts w:ascii="Times New Roman" w:hAnsi="Times New Roman" w:eastAsia="仿宋_GB2312"/>
          <w:sz w:val="28"/>
          <w:szCs w:val="24"/>
        </w:rPr>
        <w:t>《中国</w:t>
      </w:r>
      <w:r>
        <w:rPr>
          <w:rFonts w:hint="eastAsia" w:ascii="Times New Roman" w:hAnsi="Times New Roman" w:eastAsia="仿宋_GB2312"/>
          <w:sz w:val="28"/>
          <w:szCs w:val="24"/>
        </w:rPr>
        <w:t>化工</w:t>
      </w:r>
      <w:r>
        <w:rPr>
          <w:rFonts w:ascii="Times New Roman" w:hAnsi="Times New Roman" w:eastAsia="仿宋_GB2312"/>
          <w:sz w:val="28"/>
          <w:szCs w:val="24"/>
        </w:rPr>
        <w:t>生产企业温室气体排放核算方法与报告指南（试行）》</w:t>
      </w:r>
    </w:p>
    <w:p>
      <w:pPr>
        <w:pStyle w:val="24"/>
        <w:spacing w:line="360" w:lineRule="auto"/>
        <w:ind w:left="284"/>
        <w:textAlignment w:val="baseline"/>
        <w:rPr>
          <w:rFonts w:ascii="Times New Roman" w:hAnsi="Times New Roman" w:eastAsia="仿宋_GB2312" w:cs="Times New Roman"/>
          <w:kern w:val="2"/>
          <w:sz w:val="28"/>
        </w:rPr>
      </w:pPr>
      <w:r>
        <w:rPr>
          <w:rFonts w:hint="eastAsia" w:ascii="Times New Roman" w:hAnsi="Times New Roman" w:eastAsia="仿宋_GB2312" w:cs="Times New Roman"/>
          <w:sz w:val="28"/>
        </w:rPr>
        <w:t>-</w:t>
      </w:r>
      <w:r>
        <w:rPr>
          <w:rFonts w:ascii="Times New Roman" w:hAnsi="Times New Roman" w:eastAsia="仿宋_GB2312" w:cs="Times New Roman"/>
          <w:sz w:val="28"/>
        </w:rPr>
        <w:t>《用能单位能源计量器具配备和管理通则》（GB 17167-2006）</w:t>
      </w:r>
    </w:p>
    <w:p>
      <w:pPr>
        <w:pStyle w:val="4"/>
        <w:spacing w:before="0" w:after="0" w:line="360" w:lineRule="auto"/>
        <w:rPr>
          <w:rFonts w:ascii="Times New Roman" w:hAnsi="Times New Roman" w:eastAsia="仿宋_GB2312" w:cs="Times New Roman"/>
          <w:caps/>
          <w:sz w:val="28"/>
          <w:szCs w:val="24"/>
        </w:rPr>
      </w:pPr>
      <w:bookmarkStart w:id="4" w:name="_Toc479671387"/>
      <w:r>
        <w:rPr>
          <w:rFonts w:ascii="Times New Roman" w:hAnsi="Times New Roman" w:eastAsia="仿宋_GB2312" w:cs="Times New Roman"/>
          <w:caps/>
          <w:sz w:val="28"/>
          <w:szCs w:val="24"/>
        </w:rPr>
        <w:t>2. 核查过程和方法</w:t>
      </w:r>
      <w:bookmarkEnd w:id="4"/>
    </w:p>
    <w:p>
      <w:pPr>
        <w:pStyle w:val="5"/>
        <w:rPr>
          <w:rFonts w:ascii="Times New Roman" w:hAnsi="Times New Roman" w:eastAsia="仿宋_GB2312"/>
          <w:sz w:val="28"/>
          <w:szCs w:val="24"/>
        </w:rPr>
      </w:pPr>
      <w:bookmarkStart w:id="5" w:name="_Toc479671388"/>
      <w:r>
        <w:rPr>
          <w:rFonts w:ascii="Times New Roman" w:hAnsi="Times New Roman" w:eastAsia="仿宋_GB2312"/>
          <w:sz w:val="28"/>
          <w:szCs w:val="24"/>
        </w:rPr>
        <w:t>2.1 核查组安排</w:t>
      </w:r>
      <w:bookmarkEnd w:id="5"/>
    </w:p>
    <w:p>
      <w:pPr>
        <w:pStyle w:val="6"/>
        <w:spacing w:before="0" w:after="0" w:line="360" w:lineRule="auto"/>
        <w:rPr>
          <w:rFonts w:ascii="Times New Roman" w:hAnsi="Times New Roman" w:eastAsia="仿宋_GB2312" w:cs="Times New Roman"/>
          <w:sz w:val="28"/>
          <w:szCs w:val="24"/>
        </w:rPr>
      </w:pPr>
      <w:bookmarkStart w:id="6" w:name="_Toc479671389"/>
      <w:r>
        <w:rPr>
          <w:rFonts w:ascii="Times New Roman" w:hAnsi="Times New Roman" w:eastAsia="仿宋_GB2312" w:cs="Times New Roman"/>
          <w:sz w:val="28"/>
          <w:szCs w:val="24"/>
        </w:rPr>
        <w:t>2.1.1 核查机构及人员</w:t>
      </w:r>
      <w:bookmarkEnd w:id="6"/>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根据审核员的专业领域、技术能力、重点排放单位的规模和经营场所数量等实际情况，</w:t>
      </w:r>
      <w:r>
        <w:rPr>
          <w:rFonts w:hint="eastAsia" w:ascii="Times New Roman" w:hAnsi="Times New Roman" w:eastAsia="仿宋_GB2312" w:cs="Times New Roman"/>
          <w:sz w:val="28"/>
          <w:szCs w:val="24"/>
        </w:rPr>
        <w:t>第三方核查机构</w:t>
      </w:r>
      <w:r>
        <w:rPr>
          <w:rFonts w:ascii="Times New Roman" w:hAnsi="Times New Roman" w:eastAsia="仿宋_GB2312" w:cs="Times New Roman"/>
          <w:sz w:val="28"/>
          <w:szCs w:val="24"/>
        </w:rPr>
        <w:t>指定了本次核查的核查组组成及技术复核人。</w:t>
      </w:r>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核查组由</w:t>
      </w:r>
      <w:r>
        <w:rPr>
          <w:rFonts w:hint="eastAsia" w:ascii="Times New Roman" w:hAnsi="Times New Roman" w:eastAsia="仿宋_GB2312" w:cs="Times New Roman"/>
          <w:sz w:val="28"/>
          <w:szCs w:val="24"/>
        </w:rPr>
        <w:t>3</w:t>
      </w:r>
      <w:r>
        <w:rPr>
          <w:rFonts w:ascii="Times New Roman" w:hAnsi="Times New Roman" w:eastAsia="仿宋_GB2312" w:cs="Times New Roman"/>
          <w:sz w:val="28"/>
          <w:szCs w:val="24"/>
        </w:rPr>
        <w:t>名核查员组成，对于需要现场抽样的排放单位，每个抽样现场由一名核查员进行现场核查。并指定一名独立于核查组的技术复核人做质量复核。核查组组成及技术复核人见表2-1。</w:t>
      </w:r>
    </w:p>
    <w:p>
      <w:pPr>
        <w:widowControl/>
        <w:spacing w:line="360" w:lineRule="auto"/>
        <w:ind w:firstLine="42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表2-1核查组成员及技术复核人员表</w:t>
      </w:r>
    </w:p>
    <w:tbl>
      <w:tblPr>
        <w:tblStyle w:val="28"/>
        <w:tblW w:w="852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58"/>
        <w:gridCol w:w="1293"/>
        <w:gridCol w:w="1985"/>
        <w:gridCol w:w="459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1293"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985"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4592"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在审核组中的作用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93" w:type="dxa"/>
            <w:vAlign w:val="center"/>
          </w:tcPr>
          <w:p>
            <w:pPr>
              <w:tabs>
                <w:tab w:val="left" w:pos="9480"/>
              </w:tabs>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付信杰</w:t>
            </w:r>
          </w:p>
        </w:tc>
        <w:tc>
          <w:tcPr>
            <w:tcW w:w="1985"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核查组组长</w:t>
            </w:r>
          </w:p>
        </w:tc>
        <w:tc>
          <w:tcPr>
            <w:tcW w:w="4592"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主要负责项目分工、质量控制并参加现场访问，撰写核查报告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93" w:type="dxa"/>
            <w:vAlign w:val="center"/>
          </w:tcPr>
          <w:p>
            <w:pPr>
              <w:tabs>
                <w:tab w:val="left" w:pos="9480"/>
              </w:tabs>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刘凯</w:t>
            </w:r>
          </w:p>
        </w:tc>
        <w:tc>
          <w:tcPr>
            <w:tcW w:w="1985"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核查组成员</w:t>
            </w:r>
          </w:p>
        </w:tc>
        <w:tc>
          <w:tcPr>
            <w:tcW w:w="4592" w:type="dxa"/>
            <w:vMerge w:val="restart"/>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主要负责文件评审并参加现场访问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Align w:val="center"/>
          </w:tcPr>
          <w:p>
            <w:pPr>
              <w:tabs>
                <w:tab w:val="left" w:pos="9480"/>
              </w:tabs>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1293" w:type="dxa"/>
            <w:vAlign w:val="center"/>
          </w:tcPr>
          <w:p>
            <w:pPr>
              <w:tabs>
                <w:tab w:val="left" w:pos="9480"/>
              </w:tabs>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蒋立荣</w:t>
            </w:r>
          </w:p>
        </w:tc>
        <w:tc>
          <w:tcPr>
            <w:tcW w:w="1985"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核查组成员</w:t>
            </w:r>
          </w:p>
        </w:tc>
        <w:tc>
          <w:tcPr>
            <w:tcW w:w="4592" w:type="dxa"/>
            <w:vMerge w:val="continue"/>
            <w:vAlign w:val="center"/>
          </w:tcPr>
          <w:p>
            <w:pPr>
              <w:tabs>
                <w:tab w:val="left" w:pos="9480"/>
              </w:tabs>
              <w:jc w:val="center"/>
              <w:rPr>
                <w:rFonts w:ascii="Times New Roman" w:hAnsi="Times New Roman" w:eastAsia="仿宋_GB2312"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Align w:val="center"/>
          </w:tcPr>
          <w:p>
            <w:pPr>
              <w:tabs>
                <w:tab w:val="left" w:pos="9480"/>
              </w:tabs>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293" w:type="dxa"/>
            <w:vAlign w:val="center"/>
          </w:tcPr>
          <w:p>
            <w:pPr>
              <w:tabs>
                <w:tab w:val="left" w:pos="9480"/>
              </w:tabs>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王付燕</w:t>
            </w:r>
          </w:p>
        </w:tc>
        <w:tc>
          <w:tcPr>
            <w:tcW w:w="1985"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技术复核</w:t>
            </w:r>
          </w:p>
        </w:tc>
        <w:tc>
          <w:tcPr>
            <w:tcW w:w="4592"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质量复核</w:t>
            </w:r>
          </w:p>
        </w:tc>
      </w:tr>
    </w:tbl>
    <w:p>
      <w:pPr>
        <w:pStyle w:val="6"/>
        <w:spacing w:before="0" w:after="0" w:line="360" w:lineRule="auto"/>
        <w:rPr>
          <w:rFonts w:ascii="Times New Roman" w:hAnsi="Times New Roman" w:eastAsia="仿宋_GB2312" w:cs="Times New Roman"/>
          <w:sz w:val="28"/>
          <w:szCs w:val="24"/>
        </w:rPr>
      </w:pPr>
      <w:bookmarkStart w:id="7" w:name="_Toc479671390"/>
      <w:r>
        <w:rPr>
          <w:rFonts w:ascii="Times New Roman" w:hAnsi="Times New Roman" w:eastAsia="仿宋_GB2312" w:cs="Times New Roman"/>
          <w:sz w:val="28"/>
          <w:szCs w:val="24"/>
        </w:rPr>
        <w:t>2.1.2 核查时间安排</w:t>
      </w:r>
      <w:bookmarkEnd w:id="7"/>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此次核查任务的时间安排如下表2-2所示。</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br w:type="page"/>
      </w:r>
    </w:p>
    <w:p>
      <w:pPr>
        <w:widowControl/>
        <w:spacing w:line="360" w:lineRule="auto"/>
        <w:ind w:firstLine="42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表2-2核查时间安排表</w:t>
      </w:r>
    </w:p>
    <w:tbl>
      <w:tblPr>
        <w:tblStyle w:val="28"/>
        <w:tblW w:w="852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424"/>
        <w:gridCol w:w="410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424"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日期</w:t>
            </w:r>
          </w:p>
        </w:tc>
        <w:tc>
          <w:tcPr>
            <w:tcW w:w="4104"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时间安排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424"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22</w:t>
            </w:r>
            <w:r>
              <w:rPr>
                <w:rFonts w:ascii="Times New Roman" w:hAnsi="Times New Roman" w:eastAsia="仿宋_GB2312" w:cs="Times New Roman"/>
                <w:sz w:val="24"/>
                <w:szCs w:val="24"/>
              </w:rPr>
              <w:t>年02月</w:t>
            </w:r>
            <w:r>
              <w:rPr>
                <w:rFonts w:hint="eastAsia" w:ascii="Times New Roman" w:hAnsi="Times New Roman" w:eastAsia="仿宋_GB2312" w:cs="Times New Roman"/>
                <w:sz w:val="24"/>
                <w:szCs w:val="24"/>
              </w:rPr>
              <w:t>09</w:t>
            </w:r>
            <w:r>
              <w:rPr>
                <w:rFonts w:ascii="Times New Roman" w:hAnsi="Times New Roman" w:eastAsia="仿宋_GB2312" w:cs="Times New Roman"/>
                <w:sz w:val="24"/>
                <w:szCs w:val="24"/>
              </w:rPr>
              <w:t>日</w:t>
            </w:r>
          </w:p>
        </w:tc>
        <w:tc>
          <w:tcPr>
            <w:tcW w:w="4104"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文件评审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424"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22</w:t>
            </w:r>
            <w:r>
              <w:rPr>
                <w:rFonts w:ascii="Times New Roman" w:hAnsi="Times New Roman" w:eastAsia="仿宋_GB2312" w:cs="Times New Roman"/>
                <w:sz w:val="24"/>
                <w:szCs w:val="24"/>
              </w:rPr>
              <w:t>年02月</w:t>
            </w:r>
            <w:r>
              <w:rPr>
                <w:rFonts w:hint="eastAsia" w:ascii="Times New Roman" w:hAnsi="Times New Roman" w:eastAsia="仿宋_GB2312" w:cs="Times New Roman"/>
                <w:sz w:val="24"/>
                <w:szCs w:val="24"/>
              </w:rPr>
              <w:t>10</w:t>
            </w:r>
            <w:r>
              <w:rPr>
                <w:rFonts w:ascii="Times New Roman" w:hAnsi="Times New Roman" w:eastAsia="仿宋_GB2312" w:cs="Times New Roman"/>
                <w:sz w:val="24"/>
                <w:szCs w:val="24"/>
              </w:rPr>
              <w:t>日</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1月11日</w:t>
            </w:r>
          </w:p>
        </w:tc>
        <w:tc>
          <w:tcPr>
            <w:tcW w:w="4104"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现场核查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424"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22</w:t>
            </w:r>
            <w:r>
              <w:rPr>
                <w:rFonts w:ascii="Times New Roman" w:hAnsi="Times New Roman" w:eastAsia="仿宋_GB2312" w:cs="Times New Roman"/>
                <w:sz w:val="24"/>
                <w:szCs w:val="24"/>
              </w:rPr>
              <w:t>年02月</w:t>
            </w:r>
            <w:r>
              <w:rPr>
                <w:rFonts w:hint="eastAsia" w:ascii="Times New Roman" w:hAnsi="Times New Roman" w:eastAsia="仿宋_GB2312" w:cs="Times New Roman"/>
                <w:sz w:val="24"/>
                <w:szCs w:val="24"/>
              </w:rPr>
              <w:t>15</w:t>
            </w:r>
            <w:r>
              <w:rPr>
                <w:rFonts w:ascii="Times New Roman" w:hAnsi="Times New Roman" w:eastAsia="仿宋_GB2312" w:cs="Times New Roman"/>
                <w:sz w:val="24"/>
                <w:szCs w:val="24"/>
              </w:rPr>
              <w:t>日</w:t>
            </w:r>
          </w:p>
        </w:tc>
        <w:tc>
          <w:tcPr>
            <w:tcW w:w="4104"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完成核查报告初稿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424"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22</w:t>
            </w:r>
            <w:r>
              <w:rPr>
                <w:rFonts w:ascii="Times New Roman" w:hAnsi="Times New Roman" w:eastAsia="仿宋_GB2312" w:cs="Times New Roman"/>
                <w:sz w:val="24"/>
                <w:szCs w:val="24"/>
              </w:rPr>
              <w:t>年02月</w:t>
            </w:r>
            <w:r>
              <w:rPr>
                <w:rFonts w:hint="eastAsia" w:ascii="Times New Roman" w:hAnsi="Times New Roman" w:eastAsia="仿宋_GB2312" w:cs="Times New Roman"/>
                <w:sz w:val="24"/>
                <w:szCs w:val="24"/>
              </w:rPr>
              <w:t>18</w:t>
            </w:r>
            <w:r>
              <w:rPr>
                <w:rFonts w:ascii="Times New Roman" w:hAnsi="Times New Roman" w:eastAsia="仿宋_GB2312" w:cs="Times New Roman"/>
                <w:sz w:val="24"/>
                <w:szCs w:val="24"/>
              </w:rPr>
              <w:t>日</w:t>
            </w:r>
          </w:p>
        </w:tc>
        <w:tc>
          <w:tcPr>
            <w:tcW w:w="4104"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技术复核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424"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22</w:t>
            </w:r>
            <w:r>
              <w:rPr>
                <w:rFonts w:ascii="Times New Roman" w:hAnsi="Times New Roman" w:eastAsia="仿宋_GB2312" w:cs="Times New Roman"/>
                <w:sz w:val="24"/>
                <w:szCs w:val="24"/>
              </w:rPr>
              <w:t>年02月</w:t>
            </w:r>
            <w:r>
              <w:rPr>
                <w:rFonts w:hint="eastAsia" w:ascii="Times New Roman" w:hAnsi="Times New Roman" w:eastAsia="仿宋_GB2312" w:cs="Times New Roman"/>
                <w:color w:val="000000" w:themeColor="text1"/>
                <w:sz w:val="24"/>
                <w:szCs w:val="24"/>
                <w14:textFill>
                  <w14:solidFill>
                    <w14:schemeClr w14:val="tx1"/>
                  </w14:solidFill>
                </w14:textFill>
              </w:rPr>
              <w:t>21</w:t>
            </w:r>
            <w:r>
              <w:rPr>
                <w:rFonts w:ascii="Times New Roman" w:hAnsi="Times New Roman" w:eastAsia="仿宋_GB2312" w:cs="Times New Roman"/>
                <w:sz w:val="24"/>
                <w:szCs w:val="24"/>
              </w:rPr>
              <w:t>日</w:t>
            </w:r>
          </w:p>
        </w:tc>
        <w:tc>
          <w:tcPr>
            <w:tcW w:w="4104" w:type="dxa"/>
            <w:vAlign w:val="center"/>
          </w:tcPr>
          <w:p>
            <w:pPr>
              <w:tabs>
                <w:tab w:val="left" w:pos="948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核查报告签发</w:t>
            </w:r>
          </w:p>
        </w:tc>
      </w:tr>
    </w:tbl>
    <w:p>
      <w:pPr>
        <w:pStyle w:val="5"/>
        <w:rPr>
          <w:rFonts w:ascii="Times New Roman" w:hAnsi="Times New Roman" w:eastAsia="仿宋_GB2312"/>
          <w:sz w:val="28"/>
          <w:szCs w:val="24"/>
        </w:rPr>
      </w:pPr>
      <w:bookmarkStart w:id="8" w:name="_Toc479671391"/>
      <w:r>
        <w:rPr>
          <w:rFonts w:ascii="Times New Roman" w:hAnsi="Times New Roman" w:eastAsia="仿宋_GB2312"/>
          <w:sz w:val="28"/>
          <w:szCs w:val="24"/>
        </w:rPr>
        <w:t>2.2 文件评审</w:t>
      </w:r>
      <w:bookmarkEnd w:id="8"/>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根据《全国碳排放权交易第三方核查参考指南》，核查组对如下文件进行了文件评审：</w:t>
      </w:r>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1）排放单位提交的</w:t>
      </w:r>
      <w:r>
        <w:rPr>
          <w:rFonts w:hint="eastAsia" w:ascii="Times New Roman" w:hAnsi="Times New Roman" w:eastAsia="仿宋_GB2312" w:cs="Times New Roman"/>
          <w:sz w:val="28"/>
          <w:szCs w:val="24"/>
        </w:rPr>
        <w:t>2021</w:t>
      </w:r>
      <w:r>
        <w:rPr>
          <w:rFonts w:ascii="Times New Roman" w:hAnsi="Times New Roman" w:eastAsia="仿宋_GB2312" w:cs="Times New Roman"/>
          <w:sz w:val="28"/>
          <w:szCs w:val="24"/>
        </w:rPr>
        <w:t>年度温室气体排放报告</w:t>
      </w:r>
      <w:r>
        <w:rPr>
          <w:rFonts w:hint="eastAsia" w:ascii="Times New Roman" w:hAnsi="Times New Roman" w:eastAsia="仿宋_GB2312" w:cs="Times New Roman"/>
          <w:sz w:val="28"/>
          <w:szCs w:val="24"/>
        </w:rPr>
        <w:t>（</w:t>
      </w:r>
      <w:r>
        <w:rPr>
          <w:rFonts w:ascii="Times New Roman" w:hAnsi="Times New Roman" w:eastAsia="仿宋_GB2312" w:cs="Times New Roman"/>
          <w:sz w:val="28"/>
          <w:szCs w:val="24"/>
        </w:rPr>
        <w:t>初始</w:t>
      </w:r>
      <w:r>
        <w:rPr>
          <w:rFonts w:hint="eastAsia" w:ascii="Times New Roman" w:hAnsi="Times New Roman" w:eastAsia="仿宋_GB2312" w:cs="Times New Roman"/>
          <w:sz w:val="28"/>
          <w:szCs w:val="24"/>
        </w:rPr>
        <w:t>）</w:t>
      </w:r>
      <w:r>
        <w:rPr>
          <w:rFonts w:ascii="Times New Roman" w:hAnsi="Times New Roman" w:eastAsia="仿宋_GB2312" w:cs="Times New Roman"/>
          <w:sz w:val="28"/>
          <w:szCs w:val="24"/>
        </w:rPr>
        <w:t>；</w:t>
      </w:r>
    </w:p>
    <w:p>
      <w:pPr>
        <w:widowControl/>
        <w:spacing w:before="48" w:beforeLines="20"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2）排放单位提供的支持性文件，详见核查报告</w:t>
      </w:r>
      <w:r>
        <w:rPr>
          <w:rFonts w:hint="eastAsia" w:ascii="Times New Roman" w:hAnsi="Times New Roman" w:eastAsia="仿宋_GB2312" w:cs="Times New Roman"/>
          <w:sz w:val="28"/>
          <w:szCs w:val="24"/>
        </w:rPr>
        <w:t>“</w:t>
      </w:r>
      <w:r>
        <w:rPr>
          <w:rFonts w:ascii="Times New Roman" w:hAnsi="Times New Roman" w:eastAsia="仿宋_GB2312" w:cs="Times New Roman"/>
          <w:sz w:val="28"/>
          <w:szCs w:val="24"/>
        </w:rPr>
        <w:t>参考文件</w:t>
      </w:r>
      <w:r>
        <w:rPr>
          <w:rFonts w:hint="eastAsia" w:ascii="Times New Roman" w:hAnsi="Times New Roman" w:eastAsia="仿宋_GB2312" w:cs="Times New Roman"/>
          <w:sz w:val="28"/>
          <w:szCs w:val="24"/>
        </w:rPr>
        <w:t>”</w:t>
      </w:r>
      <w:r>
        <w:rPr>
          <w:rFonts w:ascii="Times New Roman" w:hAnsi="Times New Roman" w:eastAsia="仿宋_GB2312" w:cs="Times New Roman"/>
          <w:sz w:val="28"/>
          <w:szCs w:val="24"/>
        </w:rPr>
        <w:t>。</w:t>
      </w:r>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核查组通过评审以上文件，识别出现场核查的重点为：现场查看排放单位的实际排放设施和测量设备是否和排放报告中的一致，现场查阅排放单位的支持性文件，通过交叉核对判断初始排放报告中的活动水平和排放因子数据是否真实、可靠、正确。核查组在评审初始排放报告及最终排放报告的基础上形成核查发现及结论，并编制本核查报告。</w:t>
      </w:r>
    </w:p>
    <w:p>
      <w:pPr>
        <w:pStyle w:val="5"/>
        <w:rPr>
          <w:rFonts w:ascii="Times New Roman" w:hAnsi="Times New Roman" w:eastAsia="仿宋_GB2312"/>
          <w:sz w:val="28"/>
          <w:szCs w:val="24"/>
        </w:rPr>
      </w:pPr>
      <w:bookmarkStart w:id="9" w:name="_Toc479671392"/>
      <w:r>
        <w:rPr>
          <w:rFonts w:ascii="Times New Roman" w:hAnsi="Times New Roman" w:eastAsia="仿宋_GB2312"/>
          <w:sz w:val="28"/>
          <w:szCs w:val="24"/>
        </w:rPr>
        <w:t>2.3 现场核查</w:t>
      </w:r>
      <w:bookmarkEnd w:id="9"/>
    </w:p>
    <w:p>
      <w:pPr>
        <w:widowControl/>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核查组于</w:t>
      </w:r>
      <w:r>
        <w:rPr>
          <w:rFonts w:ascii="Times New Roman" w:hAnsi="Times New Roman" w:eastAsia="仿宋_GB2312" w:cs="Times New Roman"/>
          <w:color w:val="000000" w:themeColor="text1"/>
          <w:sz w:val="28"/>
          <w:szCs w:val="28"/>
          <w14:textFill>
            <w14:solidFill>
              <w14:schemeClr w14:val="tx1"/>
            </w14:solidFill>
          </w14:textFill>
        </w:rPr>
        <w:t>20</w:t>
      </w:r>
      <w:r>
        <w:rPr>
          <w:rFonts w:hint="eastAsia" w:ascii="Times New Roman" w:hAnsi="Times New Roman" w:eastAsia="仿宋_GB2312" w:cs="Times New Roman"/>
          <w:color w:val="000000" w:themeColor="text1"/>
          <w:sz w:val="28"/>
          <w:szCs w:val="28"/>
          <w14:textFill>
            <w14:solidFill>
              <w14:schemeClr w14:val="tx1"/>
            </w14:solidFill>
          </w14:textFill>
        </w:rPr>
        <w:t>22</w:t>
      </w:r>
      <w:r>
        <w:rPr>
          <w:rFonts w:ascii="Times New Roman" w:hAnsi="Times New Roman" w:eastAsia="仿宋_GB2312" w:cs="Times New Roman"/>
          <w:color w:val="000000" w:themeColor="text1"/>
          <w:sz w:val="28"/>
          <w:szCs w:val="28"/>
          <w14:textFill>
            <w14:solidFill>
              <w14:schemeClr w14:val="tx1"/>
            </w14:solidFill>
          </w14:textFill>
        </w:rPr>
        <w:t>年02月</w:t>
      </w:r>
      <w:r>
        <w:rPr>
          <w:rFonts w:hint="eastAsia" w:ascii="Times New Roman" w:hAnsi="Times New Roman" w:eastAsia="仿宋_GB2312" w:cs="Times New Roman"/>
          <w:color w:val="000000" w:themeColor="text1"/>
          <w:sz w:val="28"/>
          <w:szCs w:val="28"/>
          <w14:textFill>
            <w14:solidFill>
              <w14:schemeClr w14:val="tx1"/>
            </w14:solidFill>
          </w14:textFill>
        </w:rPr>
        <w:t>10</w:t>
      </w:r>
      <w:r>
        <w:rPr>
          <w:rFonts w:ascii="Times New Roman" w:hAnsi="Times New Roman" w:eastAsia="仿宋_GB2312" w:cs="Times New Roman"/>
          <w:color w:val="000000" w:themeColor="text1"/>
          <w:sz w:val="28"/>
          <w:szCs w:val="28"/>
          <w14:textFill>
            <w14:solidFill>
              <w14:schemeClr w14:val="tx1"/>
            </w14:solidFill>
          </w14:textFill>
        </w:rPr>
        <w:t>日~02月</w:t>
      </w:r>
      <w:r>
        <w:rPr>
          <w:rFonts w:hint="eastAsia" w:ascii="Times New Roman" w:hAnsi="Times New Roman" w:eastAsia="仿宋_GB2312" w:cs="Times New Roman"/>
          <w:color w:val="000000" w:themeColor="text1"/>
          <w:sz w:val="28"/>
          <w:szCs w:val="28"/>
          <w14:textFill>
            <w14:solidFill>
              <w14:schemeClr w14:val="tx1"/>
            </w14:solidFill>
          </w14:textFill>
        </w:rPr>
        <w:t>11</w:t>
      </w:r>
      <w:r>
        <w:rPr>
          <w:rFonts w:ascii="Times New Roman" w:hAnsi="Times New Roman" w:eastAsia="仿宋_GB2312" w:cs="Times New Roman"/>
          <w:color w:val="000000" w:themeColor="text1"/>
          <w:sz w:val="28"/>
          <w:szCs w:val="28"/>
          <w14:textFill>
            <w14:solidFill>
              <w14:schemeClr w14:val="tx1"/>
            </w14:solidFill>
          </w14:textFill>
        </w:rPr>
        <w:t>日</w:t>
      </w:r>
      <w:r>
        <w:rPr>
          <w:rFonts w:ascii="Times New Roman" w:hAnsi="Times New Roman" w:eastAsia="仿宋_GB2312" w:cs="Times New Roman"/>
          <w:sz w:val="28"/>
          <w:szCs w:val="28"/>
        </w:rPr>
        <w:t>对排放单位进行了现场核查。现场核查的流程主要包括首次会议、收集和查看现场核查前未提供的支持性材料、现场查看相关排放设施及测量设备、与排放单位进行访谈、核查组内部讨论、末次会议6个子步骤。</w:t>
      </w:r>
    </w:p>
    <w:p>
      <w:pPr>
        <w:pStyle w:val="5"/>
        <w:rPr>
          <w:rFonts w:ascii="Times New Roman" w:hAnsi="Times New Roman" w:eastAsia="仿宋_GB2312"/>
          <w:sz w:val="28"/>
          <w:szCs w:val="24"/>
        </w:rPr>
      </w:pPr>
      <w:bookmarkStart w:id="10" w:name="_Toc479671393"/>
      <w:r>
        <w:rPr>
          <w:rFonts w:ascii="Times New Roman" w:hAnsi="Times New Roman" w:eastAsia="仿宋_GB2312"/>
          <w:sz w:val="28"/>
          <w:szCs w:val="24"/>
        </w:rPr>
        <w:t>2.4 核查报告编写及内部技术评审</w:t>
      </w:r>
      <w:bookmarkEnd w:id="10"/>
    </w:p>
    <w:p>
      <w:pPr>
        <w:widowControl/>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核查组根据文件评审和现场核查的总结评价的结果，对排放报告开具了</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个不符合，并于20</w:t>
      </w:r>
      <w:r>
        <w:rPr>
          <w:rFonts w:hint="eastAsia" w:ascii="Times New Roman" w:hAnsi="Times New Roman" w:eastAsia="仿宋_GB2312" w:cs="Times New Roman"/>
          <w:sz w:val="28"/>
          <w:szCs w:val="28"/>
        </w:rPr>
        <w:t>22</w:t>
      </w:r>
      <w:r>
        <w:rPr>
          <w:rFonts w:ascii="Times New Roman" w:hAnsi="Times New Roman" w:eastAsia="仿宋_GB2312" w:cs="Times New Roman"/>
          <w:sz w:val="28"/>
          <w:szCs w:val="28"/>
        </w:rPr>
        <w:t>年02月</w:t>
      </w:r>
      <w:r>
        <w:rPr>
          <w:rFonts w:hint="eastAsia" w:ascii="Times New Roman" w:hAnsi="Times New Roman" w:eastAsia="仿宋_GB2312" w:cs="Times New Roman"/>
          <w:sz w:val="28"/>
          <w:szCs w:val="28"/>
        </w:rPr>
        <w:t>11</w:t>
      </w:r>
      <w:r>
        <w:rPr>
          <w:rFonts w:ascii="Times New Roman" w:hAnsi="Times New Roman" w:eastAsia="仿宋_GB2312" w:cs="Times New Roman"/>
          <w:sz w:val="28"/>
          <w:szCs w:val="28"/>
        </w:rPr>
        <w:t>日将不符合发送给排放单位，不符合清单详见核查报告附件1。</w:t>
      </w:r>
    </w:p>
    <w:p>
      <w:pPr>
        <w:widowControl/>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rPr>
        <w:t>22</w:t>
      </w:r>
      <w:r>
        <w:rPr>
          <w:rFonts w:ascii="Times New Roman" w:hAnsi="Times New Roman" w:eastAsia="仿宋_GB2312" w:cs="Times New Roman"/>
          <w:sz w:val="28"/>
          <w:szCs w:val="28"/>
        </w:rPr>
        <w:t>年0</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15</w:t>
      </w:r>
      <w:r>
        <w:rPr>
          <w:rFonts w:ascii="Times New Roman" w:hAnsi="Times New Roman" w:eastAsia="仿宋_GB2312" w:cs="Times New Roman"/>
          <w:sz w:val="28"/>
          <w:szCs w:val="28"/>
        </w:rPr>
        <w:t>日收到排放单位</w:t>
      </w:r>
      <w:r>
        <w:rPr>
          <w:rFonts w:hint="eastAsia" w:ascii="Times New Roman" w:hAnsi="Times New Roman" w:eastAsia="仿宋_GB2312" w:cs="Times New Roman"/>
          <w:sz w:val="28"/>
          <w:szCs w:val="28"/>
        </w:rPr>
        <w:t>山东朗晖石油化学股份有限公司2021</w:t>
      </w:r>
      <w:r>
        <w:rPr>
          <w:rFonts w:ascii="Times New Roman" w:hAnsi="Times New Roman" w:eastAsia="仿宋_GB2312" w:cs="Times New Roman"/>
          <w:sz w:val="28"/>
          <w:szCs w:val="28"/>
        </w:rPr>
        <w:t>年温室气体排放报告（终版）及补充数据表（终版），并确认不符合项已经关闭之后，核查组于20</w:t>
      </w:r>
      <w:r>
        <w:rPr>
          <w:rFonts w:hint="eastAsia" w:ascii="Times New Roman" w:hAnsi="Times New Roman" w:eastAsia="仿宋_GB2312" w:cs="Times New Roman"/>
          <w:sz w:val="28"/>
          <w:szCs w:val="28"/>
        </w:rPr>
        <w:t>22</w:t>
      </w:r>
      <w:r>
        <w:rPr>
          <w:rFonts w:ascii="Times New Roman" w:hAnsi="Times New Roman" w:eastAsia="仿宋_GB2312" w:cs="Times New Roman"/>
          <w:sz w:val="28"/>
          <w:szCs w:val="28"/>
        </w:rPr>
        <w:t>年0</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21</w:t>
      </w:r>
      <w:r>
        <w:rPr>
          <w:rFonts w:ascii="Times New Roman" w:hAnsi="Times New Roman" w:eastAsia="仿宋_GB2312" w:cs="Times New Roman"/>
          <w:sz w:val="28"/>
          <w:szCs w:val="28"/>
        </w:rPr>
        <w:t>日形成最终核查报告。</w:t>
      </w:r>
    </w:p>
    <w:p>
      <w:pPr>
        <w:widowControl/>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保证核查质量，核查工作实施组长负责制、技术复核人复核制、质量管理委员会把关三级质量管理体系。即对每一个核查项目均执行三级质量校核程序，且实行质量控制前移的措施及时把控每一环节的核查质量。核查组组长负责在核查过程中对核查组成员进行指导，并控制最终排放报告及最终核查报告的质量；技术复核人负责在最终核查报告报告的质量；质量管理委员会负责核查工作整体质量的把控，以及报告的批准工作。</w:t>
      </w:r>
      <w:bookmarkStart w:id="11" w:name="_Toc479671394"/>
    </w:p>
    <w:p>
      <w:pPr>
        <w:pStyle w:val="4"/>
        <w:keepLines w:val="0"/>
        <w:spacing w:before="0" w:after="0" w:line="360" w:lineRule="auto"/>
        <w:rPr>
          <w:rFonts w:ascii="Times New Roman" w:hAnsi="Times New Roman" w:eastAsia="仿宋_GB2312" w:cs="Times New Roman"/>
          <w:caps/>
          <w:sz w:val="28"/>
          <w:szCs w:val="24"/>
        </w:rPr>
      </w:pPr>
      <w:r>
        <w:rPr>
          <w:rFonts w:ascii="Times New Roman" w:hAnsi="Times New Roman" w:eastAsia="仿宋_GB2312" w:cs="Times New Roman"/>
          <w:caps/>
          <w:sz w:val="28"/>
          <w:szCs w:val="24"/>
        </w:rPr>
        <w:t>3. 核查发现</w:t>
      </w:r>
      <w:bookmarkEnd w:id="11"/>
    </w:p>
    <w:p>
      <w:pPr>
        <w:pStyle w:val="5"/>
        <w:rPr>
          <w:rFonts w:ascii="Times New Roman" w:hAnsi="Times New Roman" w:eastAsia="仿宋_GB2312"/>
          <w:sz w:val="28"/>
          <w:szCs w:val="24"/>
        </w:rPr>
      </w:pPr>
      <w:bookmarkStart w:id="12" w:name="_Toc479671395"/>
      <w:r>
        <w:rPr>
          <w:rFonts w:ascii="Times New Roman" w:hAnsi="Times New Roman" w:eastAsia="仿宋_GB2312"/>
          <w:sz w:val="28"/>
          <w:szCs w:val="24"/>
        </w:rPr>
        <w:t>3.1排放单位基本情况的核查</w:t>
      </w:r>
      <w:bookmarkEnd w:id="12"/>
    </w:p>
    <w:p>
      <w:pPr>
        <w:pStyle w:val="6"/>
        <w:spacing w:before="0" w:after="0" w:line="360" w:lineRule="auto"/>
        <w:rPr>
          <w:rFonts w:ascii="Times New Roman" w:hAnsi="Times New Roman" w:eastAsia="仿宋_GB2312" w:cs="Times New Roman"/>
          <w:sz w:val="28"/>
          <w:szCs w:val="24"/>
        </w:rPr>
      </w:pPr>
      <w:bookmarkStart w:id="13" w:name="_Toc479671396"/>
      <w:r>
        <w:rPr>
          <w:rFonts w:ascii="Times New Roman" w:hAnsi="Times New Roman" w:eastAsia="仿宋_GB2312" w:cs="Times New Roman"/>
          <w:sz w:val="28"/>
          <w:szCs w:val="24"/>
        </w:rPr>
        <w:t>3.1.1 排放单位简介及组织机构</w:t>
      </w:r>
      <w:bookmarkEnd w:id="13"/>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核查组通过评审排放单位的《营业执照》、《组织机构代码证》、《公司简介》以及查看现场、访谈相关人员，确认排放单位的基本信息如下：</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排放单位为</w:t>
      </w:r>
      <w:r>
        <w:rPr>
          <w:rFonts w:hint="eastAsia" w:ascii="Times New Roman" w:hAnsi="Times New Roman" w:eastAsia="仿宋_GB2312" w:cs="Times New Roman"/>
          <w:sz w:val="28"/>
          <w:szCs w:val="24"/>
        </w:rPr>
        <w:t>山东朗晖石油化学股份有限公司（以下简称“公司”）</w:t>
      </w:r>
      <w:r>
        <w:rPr>
          <w:rFonts w:ascii="Times New Roman" w:hAnsi="Times New Roman" w:eastAsia="仿宋_GB2312" w:cs="Times New Roman"/>
          <w:sz w:val="28"/>
          <w:szCs w:val="24"/>
        </w:rPr>
        <w:t>统一社会信用代码9137</w:t>
      </w:r>
      <w:r>
        <w:rPr>
          <w:rFonts w:hint="eastAsia" w:ascii="Times New Roman" w:hAnsi="Times New Roman" w:eastAsia="仿宋_GB2312" w:cs="Times New Roman"/>
          <w:sz w:val="28"/>
          <w:szCs w:val="24"/>
        </w:rPr>
        <w:t>0305587191618C</w:t>
      </w:r>
      <w:r>
        <w:rPr>
          <w:rFonts w:ascii="Times New Roman" w:hAnsi="Times New Roman" w:eastAsia="仿宋_GB2312" w:cs="Times New Roman"/>
          <w:sz w:val="28"/>
          <w:szCs w:val="24"/>
        </w:rPr>
        <w:t>、行业代码</w:t>
      </w:r>
      <w:r>
        <w:rPr>
          <w:rFonts w:hint="eastAsia" w:ascii="Times New Roman" w:hAnsi="Times New Roman" w:eastAsia="仿宋_GB2312" w:cs="Times New Roman"/>
          <w:sz w:val="28"/>
          <w:szCs w:val="24"/>
        </w:rPr>
        <w:t>C</w:t>
      </w:r>
      <w:r>
        <w:rPr>
          <w:rFonts w:ascii="Times New Roman" w:hAnsi="Times New Roman" w:eastAsia="仿宋_GB2312" w:cs="Times New Roman"/>
          <w:sz w:val="28"/>
          <w:szCs w:val="24"/>
        </w:rPr>
        <w:t>2614</w:t>
      </w:r>
      <w:r>
        <w:rPr>
          <w:rFonts w:hint="eastAsia" w:ascii="Times New Roman" w:hAnsi="Times New Roman" w:eastAsia="仿宋_GB2312" w:cs="Times New Roman"/>
          <w:sz w:val="28"/>
          <w:szCs w:val="24"/>
        </w:rPr>
        <w:t>（有机化学原料制造）</w:t>
      </w:r>
      <w:r>
        <w:rPr>
          <w:rFonts w:ascii="Times New Roman" w:hAnsi="Times New Roman" w:eastAsia="仿宋_GB2312" w:cs="Times New Roman"/>
          <w:sz w:val="28"/>
          <w:szCs w:val="24"/>
        </w:rPr>
        <w:t>，公司属</w:t>
      </w:r>
      <w:r>
        <w:rPr>
          <w:rFonts w:hint="eastAsia" w:ascii="Times New Roman" w:hAnsi="Times New Roman" w:eastAsia="仿宋_GB2312" w:cs="Times New Roman"/>
          <w:sz w:val="28"/>
          <w:szCs w:val="24"/>
        </w:rPr>
        <w:t>股份</w:t>
      </w:r>
      <w:r>
        <w:rPr>
          <w:rFonts w:ascii="Times New Roman" w:hAnsi="Times New Roman" w:eastAsia="仿宋_GB2312" w:cs="Times New Roman"/>
          <w:sz w:val="28"/>
          <w:szCs w:val="24"/>
        </w:rPr>
        <w:t>有限公司</w:t>
      </w:r>
      <w:r>
        <w:rPr>
          <w:rFonts w:hint="eastAsia" w:ascii="Times New Roman" w:hAnsi="Times New Roman" w:eastAsia="仿宋_GB2312" w:cs="Times New Roman"/>
          <w:sz w:val="28"/>
          <w:szCs w:val="24"/>
        </w:rPr>
        <w:t>（非上市，自然人投资或控股）</w:t>
      </w:r>
      <w:r>
        <w:rPr>
          <w:rFonts w:ascii="Times New Roman" w:hAnsi="Times New Roman" w:eastAsia="仿宋_GB2312" w:cs="Times New Roman"/>
          <w:sz w:val="28"/>
          <w:szCs w:val="24"/>
        </w:rPr>
        <w:t>，</w:t>
      </w:r>
      <w:r>
        <w:rPr>
          <w:rFonts w:hint="eastAsia" w:ascii="Times New Roman" w:hAnsi="Times New Roman" w:eastAsia="仿宋_GB2312" w:cs="Times New Roman"/>
          <w:sz w:val="28"/>
          <w:szCs w:val="24"/>
        </w:rPr>
        <w:t>成立于2011年，注册资本15000万元，隶属于蓝帆集团</w:t>
      </w:r>
      <w:r>
        <w:rPr>
          <w:rFonts w:ascii="Times New Roman" w:hAnsi="Times New Roman" w:eastAsia="仿宋_GB2312" w:cs="Times New Roman"/>
          <w:sz w:val="28"/>
          <w:szCs w:val="24"/>
        </w:rPr>
        <w:t>，</w:t>
      </w:r>
      <w:r>
        <w:rPr>
          <w:rFonts w:hint="eastAsia" w:ascii="Times New Roman" w:hAnsi="Times New Roman" w:eastAsia="仿宋_GB2312" w:cs="Times New Roman"/>
          <w:sz w:val="28"/>
          <w:szCs w:val="24"/>
        </w:rPr>
        <w:t>位于山东省淄博市临淄区金山镇经济开发区内，北侧为南沣路，西侧为翔晖路，企业</w:t>
      </w:r>
      <w:r>
        <w:rPr>
          <w:rFonts w:ascii="Times New Roman" w:hAnsi="Times New Roman" w:eastAsia="仿宋_GB2312" w:cs="Times New Roman"/>
          <w:sz w:val="28"/>
          <w:szCs w:val="24"/>
        </w:rPr>
        <w:t>地理位置优越，交通运输便利。</w:t>
      </w:r>
    </w:p>
    <w:p>
      <w:pPr>
        <w:widowControl/>
        <w:spacing w:line="360" w:lineRule="auto"/>
        <w:ind w:firstLine="560" w:firstLineChars="200"/>
        <w:jc w:val="left"/>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公司专业从事PVC特种糊树脂、环保增塑剂及苯酐的研发、生产。</w:t>
      </w:r>
    </w:p>
    <w:p>
      <w:pPr>
        <w:widowControl/>
        <w:spacing w:line="360" w:lineRule="auto"/>
        <w:ind w:firstLine="560" w:firstLineChars="200"/>
        <w:jc w:val="left"/>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公司PVC糊树脂生产技术是与青岛科技大学联合研发的微悬浮工艺，设备水平在同行业中属于一流水平。目前公司PVC糊树脂产能达到14万吨/年，是全国最大的乙烯法PVC糊树脂生产企业。PVC特种糊树脂主要应用于涂覆产品、织物作基料、泡沫成型产品、喷涂产品、搪塑产品、醮塑产品、铸塑产品、回转成型产品、粘合剂等，是一次性PVC手套的主要原料，并广泛适用于汽车、建筑、电子信息和涂料领域，属于新兴材料，市场潜力巨大。</w:t>
      </w:r>
    </w:p>
    <w:p>
      <w:pPr>
        <w:widowControl/>
        <w:spacing w:line="360" w:lineRule="auto"/>
        <w:ind w:firstLine="560" w:firstLineChars="200"/>
        <w:jc w:val="left"/>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公司是山东省最大的塑料增塑剂生产企业，公司自成立以来，长期专注于塑料增塑剂领域研究，目前为止，已从事该领域研发生产工作近10年，自主研发新产品、新技术30余项，销售范围覆盖东北、华北、西北、华东、华南、西南等地区，客户满意率99%以上。</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（一）排放单位简介</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w:t>
      </w:r>
      <w:r>
        <w:rPr>
          <w:rFonts w:ascii="Times New Roman" w:hAnsi="Times New Roman" w:eastAsia="仿宋_GB2312" w:cs="Times New Roman"/>
          <w:sz w:val="28"/>
          <w:szCs w:val="24"/>
        </w:rPr>
        <w:tab/>
      </w:r>
      <w:r>
        <w:rPr>
          <w:rFonts w:ascii="Times New Roman" w:hAnsi="Times New Roman" w:eastAsia="仿宋_GB2312" w:cs="Times New Roman"/>
          <w:sz w:val="28"/>
          <w:szCs w:val="24"/>
        </w:rPr>
        <w:t>排放单位名称：</w:t>
      </w:r>
      <w:r>
        <w:rPr>
          <w:rFonts w:hint="eastAsia" w:ascii="Times New Roman" w:hAnsi="Times New Roman" w:eastAsia="仿宋_GB2312" w:cs="Times New Roman"/>
          <w:sz w:val="28"/>
          <w:szCs w:val="24"/>
        </w:rPr>
        <w:t>山东朗晖石油化学股份有限公司</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w:t>
      </w:r>
      <w:r>
        <w:rPr>
          <w:rFonts w:ascii="Times New Roman" w:hAnsi="Times New Roman" w:eastAsia="仿宋_GB2312" w:cs="Times New Roman"/>
          <w:sz w:val="28"/>
          <w:szCs w:val="24"/>
        </w:rPr>
        <w:tab/>
      </w:r>
      <w:r>
        <w:rPr>
          <w:rFonts w:hint="eastAsia" w:ascii="Times New Roman" w:hAnsi="Times New Roman" w:eastAsia="仿宋_GB2312" w:cs="Times New Roman"/>
          <w:sz w:val="28"/>
          <w:szCs w:val="24"/>
        </w:rPr>
        <w:t>统一社会</w:t>
      </w:r>
      <w:r>
        <w:rPr>
          <w:rFonts w:ascii="Times New Roman" w:hAnsi="Times New Roman" w:eastAsia="仿宋_GB2312" w:cs="Times New Roman"/>
          <w:sz w:val="28"/>
          <w:szCs w:val="24"/>
        </w:rPr>
        <w:t>信用代码：9137</w:t>
      </w:r>
      <w:r>
        <w:rPr>
          <w:rFonts w:hint="eastAsia" w:ascii="Times New Roman" w:hAnsi="Times New Roman" w:eastAsia="仿宋_GB2312" w:cs="Times New Roman"/>
          <w:sz w:val="28"/>
          <w:szCs w:val="24"/>
        </w:rPr>
        <w:t>0305587191618C</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w:t>
      </w:r>
      <w:r>
        <w:rPr>
          <w:rFonts w:ascii="Times New Roman" w:hAnsi="Times New Roman" w:eastAsia="仿宋_GB2312" w:cs="Times New Roman"/>
          <w:sz w:val="28"/>
          <w:szCs w:val="24"/>
        </w:rPr>
        <w:tab/>
      </w:r>
      <w:r>
        <w:rPr>
          <w:rFonts w:ascii="Times New Roman" w:hAnsi="Times New Roman" w:eastAsia="仿宋_GB2312" w:cs="Times New Roman"/>
          <w:sz w:val="28"/>
          <w:szCs w:val="24"/>
        </w:rPr>
        <w:t>法定代表人：</w:t>
      </w:r>
      <w:r>
        <w:rPr>
          <w:rFonts w:hint="eastAsia" w:ascii="Times New Roman" w:hAnsi="Times New Roman" w:eastAsia="仿宋_GB2312" w:cs="Times New Roman"/>
          <w:sz w:val="28"/>
          <w:szCs w:val="24"/>
        </w:rPr>
        <w:t>王相武</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w:t>
      </w:r>
      <w:r>
        <w:rPr>
          <w:rFonts w:ascii="Times New Roman" w:hAnsi="Times New Roman" w:eastAsia="仿宋_GB2312" w:cs="Times New Roman"/>
          <w:sz w:val="28"/>
          <w:szCs w:val="24"/>
        </w:rPr>
        <w:tab/>
      </w:r>
      <w:r>
        <w:rPr>
          <w:rFonts w:ascii="Times New Roman" w:hAnsi="Times New Roman" w:eastAsia="仿宋_GB2312" w:cs="Times New Roman"/>
          <w:sz w:val="28"/>
          <w:szCs w:val="24"/>
        </w:rPr>
        <w:t>企业类型：</w:t>
      </w:r>
      <w:r>
        <w:rPr>
          <w:rFonts w:hint="eastAsia" w:ascii="Times New Roman" w:hAnsi="Times New Roman" w:eastAsia="仿宋_GB2312" w:cs="Times New Roman"/>
          <w:sz w:val="28"/>
          <w:szCs w:val="24"/>
        </w:rPr>
        <w:t>股份</w:t>
      </w:r>
      <w:r>
        <w:rPr>
          <w:rFonts w:ascii="Times New Roman" w:hAnsi="Times New Roman" w:eastAsia="仿宋_GB2312" w:cs="Times New Roman"/>
          <w:sz w:val="28"/>
          <w:szCs w:val="24"/>
        </w:rPr>
        <w:t>有限公司</w:t>
      </w:r>
      <w:r>
        <w:rPr>
          <w:rFonts w:hint="eastAsia" w:ascii="Times New Roman" w:hAnsi="Times New Roman" w:eastAsia="仿宋_GB2312" w:cs="Times New Roman"/>
          <w:sz w:val="28"/>
          <w:szCs w:val="24"/>
        </w:rPr>
        <w:t>（非上市，自然人投资或控股）</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w:t>
      </w:r>
      <w:r>
        <w:rPr>
          <w:rFonts w:ascii="Times New Roman" w:hAnsi="Times New Roman" w:eastAsia="仿宋_GB2312" w:cs="Times New Roman"/>
          <w:sz w:val="28"/>
          <w:szCs w:val="24"/>
        </w:rPr>
        <w:tab/>
      </w:r>
      <w:r>
        <w:rPr>
          <w:rFonts w:ascii="Times New Roman" w:hAnsi="Times New Roman" w:eastAsia="仿宋_GB2312" w:cs="Times New Roman"/>
          <w:sz w:val="28"/>
          <w:szCs w:val="24"/>
        </w:rPr>
        <w:t>所属行业：</w:t>
      </w:r>
      <w:r>
        <w:rPr>
          <w:rFonts w:hint="eastAsia" w:ascii="Times New Roman" w:hAnsi="Times New Roman" w:eastAsia="仿宋_GB2312" w:cs="Times New Roman"/>
          <w:sz w:val="28"/>
          <w:szCs w:val="24"/>
        </w:rPr>
        <w:t>有机化学原料制造（行业代码C2614）</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w:t>
      </w:r>
      <w:r>
        <w:rPr>
          <w:rFonts w:ascii="Times New Roman" w:hAnsi="Times New Roman" w:eastAsia="仿宋_GB2312" w:cs="Times New Roman"/>
          <w:sz w:val="28"/>
          <w:szCs w:val="24"/>
        </w:rPr>
        <w:tab/>
      </w:r>
      <w:r>
        <w:rPr>
          <w:rFonts w:ascii="Times New Roman" w:hAnsi="Times New Roman" w:eastAsia="仿宋_GB2312" w:cs="Times New Roman"/>
          <w:sz w:val="28"/>
          <w:szCs w:val="24"/>
        </w:rPr>
        <w:t>地理位置：</w:t>
      </w:r>
      <w:r>
        <w:rPr>
          <w:rFonts w:hint="eastAsia" w:ascii="Times New Roman" w:hAnsi="Times New Roman" w:eastAsia="仿宋_GB2312" w:cs="Times New Roman"/>
          <w:sz w:val="28"/>
          <w:szCs w:val="24"/>
        </w:rPr>
        <w:t>山东省淄博市临淄区金山镇经济开发区内</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w:t>
      </w:r>
      <w:r>
        <w:rPr>
          <w:rFonts w:ascii="Times New Roman" w:hAnsi="Times New Roman" w:eastAsia="仿宋_GB2312" w:cs="Times New Roman"/>
          <w:sz w:val="28"/>
          <w:szCs w:val="24"/>
        </w:rPr>
        <w:tab/>
      </w:r>
      <w:r>
        <w:rPr>
          <w:rFonts w:ascii="Times New Roman" w:hAnsi="Times New Roman" w:eastAsia="仿宋_GB2312" w:cs="Times New Roman"/>
          <w:sz w:val="28"/>
          <w:szCs w:val="24"/>
        </w:rPr>
        <w:t>成立时间：</w:t>
      </w:r>
      <w:r>
        <w:rPr>
          <w:rFonts w:hint="eastAsia" w:ascii="Times New Roman" w:hAnsi="Times New Roman" w:eastAsia="仿宋_GB2312" w:cs="Times New Roman"/>
          <w:sz w:val="28"/>
          <w:szCs w:val="24"/>
        </w:rPr>
        <w:t>2011</w:t>
      </w:r>
      <w:r>
        <w:rPr>
          <w:rFonts w:ascii="Times New Roman" w:hAnsi="Times New Roman" w:eastAsia="仿宋_GB2312" w:cs="Times New Roman"/>
          <w:sz w:val="28"/>
          <w:szCs w:val="24"/>
        </w:rPr>
        <w:t>年</w:t>
      </w:r>
      <w:r>
        <w:rPr>
          <w:rFonts w:hint="eastAsia" w:ascii="Times New Roman" w:hAnsi="Times New Roman" w:eastAsia="仿宋_GB2312" w:cs="Times New Roman"/>
          <w:sz w:val="28"/>
          <w:szCs w:val="24"/>
        </w:rPr>
        <w:t>12</w:t>
      </w:r>
      <w:r>
        <w:rPr>
          <w:rFonts w:ascii="Times New Roman" w:hAnsi="Times New Roman" w:eastAsia="仿宋_GB2312" w:cs="Times New Roman"/>
          <w:sz w:val="28"/>
          <w:szCs w:val="24"/>
        </w:rPr>
        <w:t>月</w:t>
      </w:r>
      <w:r>
        <w:rPr>
          <w:rFonts w:hint="eastAsia" w:ascii="Times New Roman" w:hAnsi="Times New Roman" w:eastAsia="仿宋_GB2312" w:cs="Times New Roman"/>
          <w:sz w:val="28"/>
          <w:szCs w:val="24"/>
        </w:rPr>
        <w:t>13</w:t>
      </w:r>
      <w:r>
        <w:rPr>
          <w:rFonts w:ascii="Times New Roman" w:hAnsi="Times New Roman" w:eastAsia="仿宋_GB2312" w:cs="Times New Roman"/>
          <w:sz w:val="28"/>
          <w:szCs w:val="24"/>
        </w:rPr>
        <w:t>日</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w:t>
      </w:r>
      <w:r>
        <w:rPr>
          <w:rFonts w:ascii="Times New Roman" w:hAnsi="Times New Roman" w:eastAsia="仿宋_GB2312" w:cs="Times New Roman"/>
          <w:sz w:val="28"/>
          <w:szCs w:val="24"/>
        </w:rPr>
        <w:tab/>
      </w:r>
      <w:r>
        <w:rPr>
          <w:rFonts w:ascii="Times New Roman" w:hAnsi="Times New Roman" w:eastAsia="仿宋_GB2312" w:cs="Times New Roman"/>
          <w:sz w:val="28"/>
          <w:szCs w:val="24"/>
        </w:rPr>
        <w:t>排放报告联系人：</w:t>
      </w:r>
      <w:r>
        <w:rPr>
          <w:rFonts w:hint="eastAsia" w:ascii="Times New Roman" w:hAnsi="Times New Roman" w:eastAsia="仿宋_GB2312" w:cs="Times New Roman"/>
          <w:sz w:val="28"/>
          <w:szCs w:val="24"/>
        </w:rPr>
        <w:t>张克</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（二）排放单位的组织机构</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排放单位的组织机构图如图3-1所示：</w:t>
      </w:r>
    </w:p>
    <w:p>
      <w:pPr>
        <w:widowControl/>
        <w:spacing w:line="360" w:lineRule="auto"/>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drawing>
          <wp:inline distT="0" distB="0" distL="0" distR="0">
            <wp:extent cx="5273675" cy="346900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3675" cy="3469005"/>
                    </a:xfrm>
                    <a:prstGeom prst="rect">
                      <a:avLst/>
                    </a:prstGeom>
                    <a:noFill/>
                  </pic:spPr>
                </pic:pic>
              </a:graphicData>
            </a:graphic>
          </wp:inline>
        </w:drawing>
      </w:r>
    </w:p>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图3-1 排放单位组织机构图</w:t>
      </w:r>
    </w:p>
    <w:p>
      <w:pPr>
        <w:widowControl/>
        <w:spacing w:line="360" w:lineRule="auto"/>
        <w:ind w:firstLine="280" w:firstLineChars="1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其中，温室气体核算和报告工作由排放单位</w:t>
      </w:r>
      <w:r>
        <w:rPr>
          <w:rFonts w:hint="eastAsia" w:ascii="Times New Roman" w:hAnsi="Times New Roman" w:eastAsia="仿宋_GB2312" w:cs="Times New Roman"/>
          <w:sz w:val="28"/>
          <w:szCs w:val="24"/>
        </w:rPr>
        <w:t>安全</w:t>
      </w:r>
      <w:r>
        <w:rPr>
          <w:rFonts w:ascii="Times New Roman" w:hAnsi="Times New Roman" w:eastAsia="仿宋_GB2312" w:cs="Times New Roman"/>
          <w:sz w:val="28"/>
          <w:szCs w:val="24"/>
        </w:rPr>
        <w:t>环保部</w:t>
      </w:r>
      <w:r>
        <w:rPr>
          <w:rFonts w:ascii="Times New Roman" w:hAnsi="Times New Roman" w:eastAsia="仿宋_GB2312" w:cs="Times New Roman"/>
          <w:color w:val="000000" w:themeColor="text1"/>
          <w:sz w:val="28"/>
          <w:szCs w:val="24"/>
          <w14:textFill>
            <w14:solidFill>
              <w14:schemeClr w14:val="tx1"/>
            </w14:solidFill>
          </w14:textFill>
        </w:rPr>
        <w:t>负责</w:t>
      </w:r>
      <w:r>
        <w:rPr>
          <w:rFonts w:ascii="Times New Roman" w:hAnsi="Times New Roman" w:eastAsia="仿宋_GB2312" w:cs="Times New Roman"/>
          <w:sz w:val="28"/>
          <w:szCs w:val="24"/>
        </w:rPr>
        <w:t>。</w:t>
      </w:r>
    </w:p>
    <w:p>
      <w:pPr>
        <w:pStyle w:val="6"/>
        <w:spacing w:before="0" w:after="0" w:line="360" w:lineRule="auto"/>
        <w:rPr>
          <w:rFonts w:ascii="Times New Roman" w:hAnsi="Times New Roman" w:eastAsia="仿宋_GB2312" w:cs="Times New Roman"/>
          <w:sz w:val="28"/>
          <w:szCs w:val="24"/>
        </w:rPr>
      </w:pPr>
      <w:bookmarkStart w:id="14" w:name="_Toc479671397"/>
      <w:r>
        <w:rPr>
          <w:rFonts w:ascii="Times New Roman" w:hAnsi="Times New Roman" w:eastAsia="仿宋_GB2312" w:cs="Times New Roman"/>
          <w:sz w:val="28"/>
          <w:szCs w:val="24"/>
        </w:rPr>
        <w:t>3.1.2 产品服务及生产工艺</w:t>
      </w:r>
      <w:bookmarkEnd w:id="14"/>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排放单位为</w:t>
      </w:r>
      <w:r>
        <w:rPr>
          <w:rFonts w:hint="eastAsia" w:ascii="Times New Roman" w:hAnsi="Times New Roman" w:eastAsia="仿宋_GB2312" w:cs="Times New Roman"/>
          <w:sz w:val="28"/>
          <w:szCs w:val="28"/>
        </w:rPr>
        <w:t>化工</w:t>
      </w:r>
      <w:r>
        <w:rPr>
          <w:rFonts w:ascii="Times New Roman" w:hAnsi="Times New Roman" w:eastAsia="仿宋_GB2312" w:cs="Times New Roman"/>
          <w:sz w:val="28"/>
          <w:szCs w:val="28"/>
        </w:rPr>
        <w:t>生产企业，产品为</w:t>
      </w:r>
      <w:r>
        <w:rPr>
          <w:rFonts w:hint="eastAsia" w:ascii="仿宋_GB2312" w:hAnsi="宋体" w:eastAsia="仿宋_GB2312" w:cs="仿宋_GB2312"/>
          <w:color w:val="000000"/>
          <w:kern w:val="0"/>
          <w:sz w:val="28"/>
          <w:szCs w:val="28"/>
          <w:lang w:bidi="ar"/>
        </w:rPr>
        <w:t>PVC特种糊树脂、环保增塑剂及苯酐</w:t>
      </w:r>
      <w:r>
        <w:rPr>
          <w:rFonts w:ascii="Times New Roman" w:hAnsi="Times New Roman" w:eastAsia="仿宋_GB2312" w:cs="Times New Roman"/>
          <w:sz w:val="28"/>
          <w:szCs w:val="24"/>
        </w:rPr>
        <w:t>。通过核对企业简介及通过与排放单位访谈，核查组确认排放单位拥有</w:t>
      </w:r>
      <w:r>
        <w:rPr>
          <w:rFonts w:hint="eastAsia" w:ascii="Times New Roman" w:hAnsi="Times New Roman" w:eastAsia="仿宋_GB2312" w:cs="Times New Roman"/>
          <w:sz w:val="28"/>
          <w:szCs w:val="24"/>
        </w:rPr>
        <w:t>PVC</w:t>
      </w:r>
      <w:r>
        <w:rPr>
          <w:rFonts w:ascii="Times New Roman" w:hAnsi="Times New Roman" w:eastAsia="仿宋_GB2312" w:cs="Times New Roman"/>
          <w:sz w:val="28"/>
          <w:szCs w:val="24"/>
        </w:rPr>
        <w:t>车间</w:t>
      </w:r>
      <w:r>
        <w:rPr>
          <w:rFonts w:hint="eastAsia" w:ascii="Times New Roman" w:hAnsi="Times New Roman" w:eastAsia="仿宋_GB2312" w:cs="Times New Roman"/>
          <w:sz w:val="28"/>
          <w:szCs w:val="24"/>
        </w:rPr>
        <w:t>、助剂</w:t>
      </w:r>
      <w:r>
        <w:rPr>
          <w:rFonts w:ascii="Times New Roman" w:hAnsi="Times New Roman" w:eastAsia="仿宋_GB2312" w:cs="Times New Roman"/>
          <w:sz w:val="28"/>
          <w:szCs w:val="24"/>
        </w:rPr>
        <w:t>车间</w:t>
      </w:r>
      <w:r>
        <w:rPr>
          <w:rFonts w:hint="eastAsia" w:ascii="Times New Roman" w:hAnsi="Times New Roman" w:eastAsia="仿宋_GB2312" w:cs="Times New Roman"/>
          <w:sz w:val="28"/>
          <w:szCs w:val="24"/>
        </w:rPr>
        <w:t>、苯酐车间</w:t>
      </w:r>
      <w:r>
        <w:rPr>
          <w:rFonts w:ascii="Times New Roman" w:hAnsi="Times New Roman" w:eastAsia="仿宋_GB2312" w:cs="Times New Roman"/>
          <w:sz w:val="28"/>
          <w:szCs w:val="24"/>
        </w:rPr>
        <w:t>等。</w:t>
      </w:r>
      <w:r>
        <w:rPr>
          <w:rFonts w:hint="eastAsia" w:ascii="Times New Roman" w:hAnsi="Times New Roman" w:eastAsia="仿宋_GB2312" w:cs="Times New Roman"/>
          <w:sz w:val="28"/>
          <w:szCs w:val="24"/>
        </w:rPr>
        <w:t>公司主要产品生产</w:t>
      </w:r>
      <w:r>
        <w:rPr>
          <w:rFonts w:ascii="Times New Roman" w:hAnsi="Times New Roman" w:eastAsia="仿宋_GB2312" w:cs="Times New Roman"/>
          <w:sz w:val="28"/>
          <w:szCs w:val="24"/>
        </w:rPr>
        <w:t>工艺流程</w:t>
      </w:r>
      <w:r>
        <w:rPr>
          <w:rFonts w:hint="eastAsia" w:ascii="Times New Roman" w:hAnsi="Times New Roman" w:eastAsia="仿宋_GB2312" w:cs="Times New Roman"/>
          <w:sz w:val="28"/>
          <w:szCs w:val="24"/>
        </w:rPr>
        <w:t>及流程图</w:t>
      </w:r>
      <w:r>
        <w:rPr>
          <w:rFonts w:ascii="Times New Roman" w:hAnsi="Times New Roman" w:eastAsia="仿宋_GB2312" w:cs="Times New Roman"/>
          <w:sz w:val="28"/>
          <w:szCs w:val="24"/>
        </w:rPr>
        <w:t>如下所示：</w:t>
      </w:r>
    </w:p>
    <w:p>
      <w:pPr>
        <w:widowControl/>
        <w:spacing w:line="360" w:lineRule="auto"/>
        <w:jc w:val="center"/>
        <w:rPr>
          <w:rFonts w:ascii="Times New Roman" w:hAnsi="Times New Roman" w:eastAsia="仿宋_GB2312" w:cs="Times New Roman"/>
          <w:sz w:val="28"/>
          <w:szCs w:val="28"/>
        </w:rPr>
      </w:pPr>
      <w:r>
        <w:rPr>
          <w:rFonts w:hint="eastAsia" w:ascii="宋体" w:hAnsi="宋体" w:eastAsia="宋体" w:cs="宋体"/>
          <w:szCs w:val="21"/>
        </w:rPr>
        <w:drawing>
          <wp:inline distT="0" distB="0" distL="114300" distR="114300">
            <wp:extent cx="4394835" cy="6310630"/>
            <wp:effectExtent l="0" t="0" r="12065" b="1270"/>
            <wp:docPr id="5" name="图片 5" descr="16407447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40744751(1)"/>
                    <pic:cNvPicPr>
                      <a:picLocks noChangeAspect="1"/>
                    </pic:cNvPicPr>
                  </pic:nvPicPr>
                  <pic:blipFill>
                    <a:blip r:embed="rId14"/>
                    <a:stretch>
                      <a:fillRect/>
                    </a:stretch>
                  </pic:blipFill>
                  <pic:spPr>
                    <a:xfrm>
                      <a:off x="0" y="0"/>
                      <a:ext cx="4394835" cy="6310630"/>
                    </a:xfrm>
                    <a:prstGeom prst="rect">
                      <a:avLst/>
                    </a:prstGeom>
                  </pic:spPr>
                </pic:pic>
              </a:graphicData>
            </a:graphic>
          </wp:inline>
        </w:drawing>
      </w:r>
    </w:p>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图3-</w:t>
      </w:r>
      <w:r>
        <w:rPr>
          <w:rFonts w:hint="eastAsia" w:ascii="Times New Roman" w:hAnsi="Times New Roman" w:eastAsia="仿宋_GB2312" w:cs="Times New Roman"/>
          <w:sz w:val="28"/>
          <w:szCs w:val="28"/>
        </w:rPr>
        <w:t>2 PVC特种糊树脂生产工艺流程图</w:t>
      </w:r>
    </w:p>
    <w:p>
      <w:pPr>
        <w:widowControl/>
        <w:spacing w:line="360" w:lineRule="auto"/>
        <w:jc w:val="center"/>
        <w:rPr>
          <w:rFonts w:ascii="Times New Roman" w:hAnsi="Times New Roman" w:eastAsia="仿宋_GB2312" w:cs="Times New Roman"/>
          <w:sz w:val="24"/>
          <w:szCs w:val="24"/>
        </w:rPr>
      </w:pPr>
      <w:r>
        <w:rPr>
          <w:rFonts w:hint="eastAsia" w:ascii="宋体" w:hAnsi="宋体" w:eastAsia="宋体" w:cs="宋体"/>
          <w:szCs w:val="21"/>
        </w:rPr>
        <w:drawing>
          <wp:inline distT="0" distB="0" distL="114300" distR="114300">
            <wp:extent cx="4993640" cy="4927600"/>
            <wp:effectExtent l="0" t="0" r="10160" b="0"/>
            <wp:docPr id="2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1"/>
                    <pic:cNvPicPr>
                      <a:picLocks noChangeAspect="1"/>
                    </pic:cNvPicPr>
                  </pic:nvPicPr>
                  <pic:blipFill>
                    <a:blip r:embed="rId15"/>
                    <a:stretch>
                      <a:fillRect/>
                    </a:stretch>
                  </pic:blipFill>
                  <pic:spPr>
                    <a:xfrm>
                      <a:off x="0" y="0"/>
                      <a:ext cx="4993640" cy="4927600"/>
                    </a:xfrm>
                    <a:prstGeom prst="rect">
                      <a:avLst/>
                    </a:prstGeom>
                    <a:noFill/>
                    <a:ln>
                      <a:noFill/>
                    </a:ln>
                  </pic:spPr>
                </pic:pic>
              </a:graphicData>
            </a:graphic>
          </wp:inline>
        </w:drawing>
      </w:r>
    </w:p>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图3-</w:t>
      </w:r>
      <w:r>
        <w:rPr>
          <w:rFonts w:hint="eastAsia" w:ascii="Times New Roman" w:hAnsi="Times New Roman" w:eastAsia="仿宋_GB2312" w:cs="Times New Roman"/>
          <w:sz w:val="28"/>
          <w:szCs w:val="28"/>
        </w:rPr>
        <w:t xml:space="preserve">3 </w:t>
      </w:r>
      <w:r>
        <w:rPr>
          <w:rFonts w:hint="eastAsia" w:ascii="仿宋_GB2312" w:hAnsi="宋体" w:eastAsia="仿宋_GB2312" w:cs="仿宋_GB2312"/>
          <w:color w:val="000000"/>
          <w:kern w:val="0"/>
          <w:sz w:val="28"/>
          <w:szCs w:val="28"/>
          <w:lang w:bidi="ar"/>
        </w:rPr>
        <w:t>环保增塑剂</w:t>
      </w:r>
      <w:r>
        <w:rPr>
          <w:rFonts w:hint="eastAsia" w:ascii="Times New Roman" w:hAnsi="Times New Roman" w:eastAsia="仿宋_GB2312" w:cs="Times New Roman"/>
          <w:sz w:val="28"/>
          <w:szCs w:val="28"/>
        </w:rPr>
        <w:t>生产工艺流程图</w:t>
      </w:r>
    </w:p>
    <w:p>
      <w:pPr>
        <w:widowControl/>
        <w:spacing w:line="360" w:lineRule="auto"/>
        <w:jc w:val="center"/>
        <w:rPr>
          <w:rFonts w:ascii="Times New Roman" w:hAnsi="Times New Roman" w:eastAsia="仿宋_GB2312" w:cs="Times New Roman"/>
          <w:sz w:val="24"/>
          <w:szCs w:val="24"/>
        </w:rPr>
      </w:pPr>
      <w:r>
        <w:rPr>
          <w:rFonts w:hint="eastAsia" w:ascii="宋体" w:hAnsi="宋体" w:eastAsia="宋体" w:cs="宋体"/>
          <w:b/>
          <w:bCs/>
          <w:color w:val="000000"/>
          <w:szCs w:val="21"/>
        </w:rPr>
        <w:drawing>
          <wp:inline distT="0" distB="0" distL="114300" distR="114300">
            <wp:extent cx="5269865" cy="6520815"/>
            <wp:effectExtent l="0" t="0" r="635" b="6985"/>
            <wp:docPr id="6" name="图片 6" descr="1640744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40744938(1)"/>
                    <pic:cNvPicPr>
                      <a:picLocks noChangeAspect="1"/>
                    </pic:cNvPicPr>
                  </pic:nvPicPr>
                  <pic:blipFill>
                    <a:blip r:embed="rId16"/>
                    <a:srcRect t="4528"/>
                    <a:stretch>
                      <a:fillRect/>
                    </a:stretch>
                  </pic:blipFill>
                  <pic:spPr>
                    <a:xfrm>
                      <a:off x="0" y="0"/>
                      <a:ext cx="5269865" cy="6520815"/>
                    </a:xfrm>
                    <a:prstGeom prst="rect">
                      <a:avLst/>
                    </a:prstGeom>
                  </pic:spPr>
                </pic:pic>
              </a:graphicData>
            </a:graphic>
          </wp:inline>
        </w:drawing>
      </w:r>
    </w:p>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图3-</w:t>
      </w:r>
      <w:r>
        <w:rPr>
          <w:rFonts w:hint="eastAsia" w:ascii="Times New Roman" w:hAnsi="Times New Roman" w:eastAsia="仿宋_GB2312" w:cs="Times New Roman"/>
          <w:sz w:val="28"/>
          <w:szCs w:val="28"/>
        </w:rPr>
        <w:t>4 苯酐生产工艺流程图</w:t>
      </w:r>
    </w:p>
    <w:p>
      <w:pPr>
        <w:pStyle w:val="6"/>
        <w:spacing w:before="0" w:after="0" w:line="360" w:lineRule="auto"/>
        <w:rPr>
          <w:rFonts w:ascii="Times New Roman" w:hAnsi="Times New Roman" w:eastAsia="仿宋_GB2312" w:cs="Times New Roman"/>
          <w:sz w:val="28"/>
          <w:szCs w:val="24"/>
        </w:rPr>
      </w:pPr>
      <w:bookmarkStart w:id="15" w:name="_Toc479671398"/>
      <w:r>
        <w:rPr>
          <w:rFonts w:ascii="Times New Roman" w:hAnsi="Times New Roman" w:eastAsia="仿宋_GB2312" w:cs="Times New Roman"/>
          <w:sz w:val="28"/>
          <w:szCs w:val="24"/>
        </w:rPr>
        <w:t>3.1.3 能源统计及计量情况</w:t>
      </w:r>
      <w:bookmarkEnd w:id="15"/>
    </w:p>
    <w:p>
      <w:pPr>
        <w:pStyle w:val="40"/>
        <w:widowControl/>
        <w:spacing w:line="360" w:lineRule="auto"/>
        <w:ind w:right="0" w:firstLine="560"/>
        <w:rPr>
          <w:rFonts w:ascii="Times New Roman" w:hAnsi="Times New Roman" w:eastAsia="仿宋_GB2312"/>
          <w:sz w:val="28"/>
          <w:szCs w:val="28"/>
        </w:rPr>
      </w:pPr>
      <w:r>
        <w:rPr>
          <w:rFonts w:ascii="Times New Roman" w:hAnsi="Times New Roman" w:eastAsia="仿宋_GB2312"/>
          <w:sz w:val="28"/>
          <w:szCs w:val="28"/>
        </w:rPr>
        <w:t>使用能源的品种：</w:t>
      </w:r>
      <w:r>
        <w:rPr>
          <w:rFonts w:hint="eastAsia" w:ascii="Times New Roman" w:hAnsi="Times New Roman" w:eastAsia="仿宋_GB2312"/>
          <w:sz w:val="28"/>
          <w:szCs w:val="28"/>
        </w:rPr>
        <w:t>2021</w:t>
      </w:r>
      <w:r>
        <w:rPr>
          <w:rFonts w:ascii="Times New Roman" w:hAnsi="Times New Roman" w:eastAsia="仿宋_GB2312"/>
          <w:sz w:val="28"/>
          <w:szCs w:val="28"/>
        </w:rPr>
        <w:t>年排放单位使用的能源品种及其对应的直接/间接排放设施见表3-1。</w:t>
      </w:r>
    </w:p>
    <w:p>
      <w:pPr>
        <w:rPr>
          <w:rFonts w:ascii="Times New Roman" w:hAnsi="Times New Roman" w:eastAsia="仿宋_GB2312"/>
          <w:sz w:val="28"/>
          <w:szCs w:val="28"/>
        </w:rPr>
      </w:pPr>
      <w:r>
        <w:rPr>
          <w:rFonts w:ascii="Times New Roman" w:hAnsi="Times New Roman" w:eastAsia="仿宋_GB2312"/>
          <w:sz w:val="28"/>
          <w:szCs w:val="28"/>
        </w:rPr>
        <w:br w:type="page"/>
      </w:r>
    </w:p>
    <w:p>
      <w:pPr>
        <w:widowControl/>
        <w:spacing w:before="48" w:beforeLines="20" w:line="360" w:lineRule="auto"/>
        <w:ind w:firstLine="420"/>
        <w:jc w:val="center"/>
        <w:rPr>
          <w:rFonts w:ascii="Times New Roman" w:hAnsi="Times New Roman" w:eastAsia="仿宋_GB2312" w:cs="Times New Roman"/>
          <w:b/>
          <w:sz w:val="28"/>
          <w:szCs w:val="28"/>
        </w:rPr>
      </w:pPr>
      <w:bookmarkStart w:id="16" w:name="_Ref382511583"/>
      <w:bookmarkStart w:id="17" w:name="_Ref382511566"/>
      <w:r>
        <w:rPr>
          <w:rFonts w:ascii="Times New Roman" w:hAnsi="Times New Roman" w:eastAsia="仿宋_GB2312" w:cs="Times New Roman"/>
          <w:b/>
          <w:sz w:val="28"/>
          <w:szCs w:val="28"/>
        </w:rPr>
        <w:t>表3-</w:t>
      </w:r>
      <w:bookmarkEnd w:id="16"/>
      <w:r>
        <w:rPr>
          <w:rFonts w:ascii="Times New Roman" w:hAnsi="Times New Roman" w:eastAsia="仿宋_GB2312" w:cs="Times New Roman"/>
          <w:b/>
          <w:sz w:val="28"/>
          <w:szCs w:val="28"/>
        </w:rPr>
        <w:t>1排放单位使用的能源品种</w:t>
      </w:r>
      <w:bookmarkEnd w:id="17"/>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3"/>
        <w:gridCol w:w="1218"/>
        <w:gridCol w:w="1985"/>
        <w:gridCol w:w="1416"/>
        <w:gridCol w:w="793"/>
        <w:gridCol w:w="23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jc w:val="center"/>
        </w:trPr>
        <w:tc>
          <w:tcPr>
            <w:tcW w:w="733" w:type="dxa"/>
            <w:shd w:val="clear" w:color="auto" w:fill="F1F1F1" w:themeFill="background1" w:themeFillShade="F2"/>
            <w:vAlign w:val="center"/>
          </w:tcPr>
          <w:p>
            <w:pPr>
              <w:spacing w:line="24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序号</w:t>
            </w:r>
          </w:p>
        </w:tc>
        <w:tc>
          <w:tcPr>
            <w:tcW w:w="1218" w:type="dxa"/>
            <w:shd w:val="clear" w:color="auto" w:fill="F1F1F1" w:themeFill="background1" w:themeFillShade="F2"/>
            <w:vAlign w:val="center"/>
          </w:tcPr>
          <w:p>
            <w:pPr>
              <w:spacing w:line="24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设备名称</w:t>
            </w:r>
          </w:p>
        </w:tc>
        <w:tc>
          <w:tcPr>
            <w:tcW w:w="1985" w:type="dxa"/>
            <w:shd w:val="clear" w:color="auto" w:fill="F1F1F1" w:themeFill="background1" w:themeFillShade="F2"/>
            <w:vAlign w:val="center"/>
          </w:tcPr>
          <w:p>
            <w:pPr>
              <w:spacing w:line="24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设备规格型号</w:t>
            </w:r>
          </w:p>
        </w:tc>
        <w:tc>
          <w:tcPr>
            <w:tcW w:w="1416" w:type="dxa"/>
            <w:shd w:val="clear" w:color="auto" w:fill="F1F1F1" w:themeFill="background1" w:themeFillShade="F2"/>
            <w:vAlign w:val="center"/>
          </w:tcPr>
          <w:p>
            <w:pPr>
              <w:spacing w:line="24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台数</w:t>
            </w:r>
          </w:p>
        </w:tc>
        <w:tc>
          <w:tcPr>
            <w:tcW w:w="793" w:type="dxa"/>
            <w:shd w:val="clear" w:color="auto" w:fill="F1F1F1" w:themeFill="background1" w:themeFillShade="F2"/>
            <w:vAlign w:val="center"/>
          </w:tcPr>
          <w:p>
            <w:pPr>
              <w:spacing w:line="24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能源品种</w:t>
            </w:r>
          </w:p>
        </w:tc>
        <w:tc>
          <w:tcPr>
            <w:tcW w:w="2383" w:type="dxa"/>
            <w:shd w:val="clear" w:color="auto" w:fill="F1F1F1" w:themeFill="background1" w:themeFillShade="F2"/>
            <w:vAlign w:val="center"/>
          </w:tcPr>
          <w:p>
            <w:pPr>
              <w:spacing w:line="24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设备位置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vMerge w:val="restart"/>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ascii="Times New Roman" w:hAnsi="Times New Roman" w:eastAsia="楷体" w:cs="Times New Roman"/>
                <w:color w:val="000000"/>
                <w:kern w:val="0"/>
                <w:sz w:val="24"/>
                <w:szCs w:val="24"/>
                <w:lang w:bidi="ar"/>
              </w:rPr>
              <w:t>1</w:t>
            </w:r>
          </w:p>
        </w:tc>
        <w:tc>
          <w:tcPr>
            <w:tcW w:w="1218" w:type="dxa"/>
            <w:vMerge w:val="restart"/>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空气加热器</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E2301A/B</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w:t>
            </w:r>
          </w:p>
        </w:tc>
        <w:tc>
          <w:tcPr>
            <w:tcW w:w="793" w:type="dxa"/>
            <w:vMerge w:val="restart"/>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ascii="Times New Roman" w:hAnsi="Times New Roman" w:eastAsia="楷体" w:cs="Times New Roman"/>
                <w:color w:val="000000"/>
                <w:kern w:val="0"/>
                <w:sz w:val="24"/>
                <w:szCs w:val="24"/>
                <w:lang w:bidi="ar"/>
              </w:rPr>
              <w:t>蒸汽</w:t>
            </w: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PVC干燥装置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1218"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E1301A/B</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PVC干燥装置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vMerge w:val="restart"/>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w:t>
            </w:r>
          </w:p>
        </w:tc>
        <w:tc>
          <w:tcPr>
            <w:tcW w:w="1218" w:type="dxa"/>
            <w:vMerge w:val="restart"/>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酯化釜</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JH-R6311--6320</w:t>
            </w:r>
          </w:p>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6361/6362</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12</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restart"/>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助剂车间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1218"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JH-R8311--8313</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3</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3</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汽提塔</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JH-K6330</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4</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高压水泵</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P2211A/B</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w:t>
            </w:r>
          </w:p>
        </w:tc>
        <w:tc>
          <w:tcPr>
            <w:tcW w:w="793" w:type="dxa"/>
            <w:vMerge w:val="restart"/>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ascii="Times New Roman" w:hAnsi="Times New Roman" w:eastAsia="楷体" w:cs="Times New Roman"/>
                <w:color w:val="000000"/>
                <w:kern w:val="0"/>
                <w:sz w:val="24"/>
                <w:szCs w:val="24"/>
                <w:lang w:bidi="ar"/>
              </w:rPr>
              <w:t>电</w:t>
            </w:r>
            <w:r>
              <w:rPr>
                <w:rFonts w:hint="eastAsia" w:ascii="Times New Roman" w:hAnsi="Times New Roman" w:eastAsia="楷体" w:cs="Times New Roman"/>
                <w:color w:val="000000"/>
                <w:kern w:val="0"/>
                <w:sz w:val="24"/>
                <w:szCs w:val="24"/>
                <w:lang w:bidi="ar"/>
              </w:rPr>
              <w:t>力</w:t>
            </w: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PVC聚合装置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5</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雾化器</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M2301A/B</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PVC干燥装置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6</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研磨机</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M2302A/B/C/D</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4</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PVC干燥装置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7</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干燥器供风机</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B2301A/B</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PVC干燥装置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8</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干燥器排风机</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B2302A/B</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PVC干燥装置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9</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研磨机排风机</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B2305A/B/C/D</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4</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PVC干燥装置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10</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高压水泵</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P1211A/B</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PVC聚合装置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11</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干燥塔主风机</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B1301A/B</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PVC干燥装置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12</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干燥塔排风机</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B1302A/B</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PVC干燥装置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13</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雾化器</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M1301A/B</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PVC干燥装置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14</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研磨机</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M2302A/B/C/D</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4</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PVC干燥装置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15</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鼓风机</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G711</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restart"/>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苯酐车间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16</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熔盐循环泵</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P714A/B</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17</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高压锅炉给水泵</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P781A/B</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18</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冷油泵</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P722A/B</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19</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螺杆式空压机组</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C301ABC</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ascii="Times New Roman" w:hAnsi="Times New Roman" w:eastAsia="楷体" w:cs="Times New Roman"/>
                <w:color w:val="000000"/>
                <w:kern w:val="0"/>
                <w:sz w:val="24"/>
                <w:szCs w:val="24"/>
                <w:lang w:bidi="ar"/>
              </w:rPr>
              <w:t>3</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restart"/>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动力车间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20</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螺杆式空压机组</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C311ABC</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ascii="Times New Roman" w:hAnsi="Times New Roman" w:eastAsia="楷体" w:cs="Times New Roman"/>
                <w:color w:val="000000"/>
                <w:kern w:val="0"/>
                <w:sz w:val="24"/>
                <w:szCs w:val="24"/>
                <w:lang w:bidi="ar"/>
              </w:rPr>
              <w:t>3</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21</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螺杆式空压机组</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C301D</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ascii="Times New Roman" w:hAnsi="Times New Roman" w:eastAsia="楷体" w:cs="Times New Roman"/>
                <w:color w:val="000000"/>
                <w:kern w:val="0"/>
                <w:sz w:val="24"/>
                <w:szCs w:val="24"/>
                <w:lang w:bidi="ar"/>
              </w:rPr>
              <w:t>1</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22</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离心式空压机组</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C302</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ascii="Times New Roman" w:hAnsi="Times New Roman" w:eastAsia="楷体" w:cs="Times New Roman"/>
                <w:color w:val="000000"/>
                <w:kern w:val="0"/>
                <w:sz w:val="24"/>
                <w:szCs w:val="24"/>
                <w:lang w:bidi="ar"/>
              </w:rPr>
              <w:t>1</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23</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离心式冷水机组</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X502ABC</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ascii="Times New Roman" w:hAnsi="Times New Roman" w:eastAsia="楷体" w:cs="Times New Roman"/>
                <w:color w:val="000000"/>
                <w:kern w:val="0"/>
                <w:sz w:val="24"/>
                <w:szCs w:val="24"/>
                <w:lang w:bidi="ar"/>
              </w:rPr>
              <w:t>3</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24</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离心式冷水机组</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X502D</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ascii="Times New Roman" w:hAnsi="Times New Roman" w:eastAsia="楷体" w:cs="Times New Roman"/>
                <w:color w:val="000000"/>
                <w:kern w:val="0"/>
                <w:sz w:val="24"/>
                <w:szCs w:val="24"/>
                <w:lang w:bidi="ar"/>
              </w:rPr>
              <w:t>1</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25</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酯化釜</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JH-R6311--6320</w:t>
            </w:r>
          </w:p>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6361/6362</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12</w:t>
            </w:r>
          </w:p>
        </w:tc>
        <w:tc>
          <w:tcPr>
            <w:tcW w:w="793" w:type="dxa"/>
            <w:vMerge w:val="restart"/>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蒸汽</w:t>
            </w:r>
          </w:p>
        </w:tc>
        <w:tc>
          <w:tcPr>
            <w:tcW w:w="2383" w:type="dxa"/>
            <w:vMerge w:val="restart"/>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助剂车间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26</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酯化釜</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JH-R8311--8313</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3</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27</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汽提塔</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JH-K6330</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28</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酯化釜搅拌</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JH-R6311-6320</w:t>
            </w:r>
          </w:p>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6361/6362</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12</w:t>
            </w:r>
          </w:p>
        </w:tc>
        <w:tc>
          <w:tcPr>
            <w:tcW w:w="793" w:type="dxa"/>
            <w:vMerge w:val="restart"/>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电力</w:t>
            </w:r>
          </w:p>
        </w:tc>
        <w:tc>
          <w:tcPr>
            <w:tcW w:w="238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29</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酯化釜搅拌</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JH-R8311-8313</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3</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30</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叉车</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CPCD型3.5T/CPCD30/CPCD35-AG51</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5</w:t>
            </w:r>
          </w:p>
        </w:tc>
        <w:tc>
          <w:tcPr>
            <w:tcW w:w="79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柴油</w:t>
            </w: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仓储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31</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1#RTO（蓄热氧化炉）</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Φ3915×6500</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w:t>
            </w:r>
          </w:p>
        </w:tc>
        <w:tc>
          <w:tcPr>
            <w:tcW w:w="793" w:type="dxa"/>
            <w:vMerge w:val="restart"/>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天然气</w:t>
            </w: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动力车间北侧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32</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2#RTO（多箱体蓄热氧化装置）</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22660*6612*11425</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苯酐装置东侧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33</w:t>
            </w:r>
          </w:p>
        </w:tc>
        <w:tc>
          <w:tcPr>
            <w:tcW w:w="1218"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3#RTO（蓄热式热氧化器）</w:t>
            </w:r>
          </w:p>
        </w:tc>
        <w:tc>
          <w:tcPr>
            <w:tcW w:w="198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RDQY-LH25</w:t>
            </w:r>
          </w:p>
        </w:tc>
        <w:tc>
          <w:tcPr>
            <w:tcW w:w="141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w:t>
            </w:r>
          </w:p>
        </w:tc>
        <w:tc>
          <w:tcPr>
            <w:tcW w:w="793" w:type="dxa"/>
            <w:vMerge w:val="continue"/>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p>
        </w:tc>
        <w:tc>
          <w:tcPr>
            <w:tcW w:w="2383"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苯酐装置东侧</w:t>
            </w:r>
          </w:p>
        </w:tc>
      </w:tr>
    </w:tbl>
    <w:p>
      <w:pPr>
        <w:pStyle w:val="40"/>
        <w:widowControl/>
        <w:spacing w:line="360" w:lineRule="auto"/>
        <w:ind w:right="0" w:firstLine="560"/>
        <w:rPr>
          <w:rFonts w:ascii="Times New Roman" w:hAnsi="Times New Roman" w:eastAsia="仿宋_GB2312"/>
          <w:sz w:val="28"/>
          <w:szCs w:val="28"/>
        </w:rPr>
      </w:pPr>
      <w:r>
        <w:rPr>
          <w:rFonts w:ascii="Times New Roman" w:hAnsi="Times New Roman" w:eastAsia="仿宋_GB2312"/>
          <w:sz w:val="28"/>
          <w:szCs w:val="28"/>
        </w:rPr>
        <w:t>计量设备情况：</w:t>
      </w:r>
      <w:r>
        <w:rPr>
          <w:rFonts w:hint="eastAsia" w:ascii="Times New Roman" w:hAnsi="Times New Roman" w:eastAsia="仿宋_GB2312"/>
          <w:sz w:val="28"/>
          <w:szCs w:val="28"/>
        </w:rPr>
        <w:t>2021</w:t>
      </w:r>
      <w:r>
        <w:rPr>
          <w:rFonts w:ascii="Times New Roman" w:hAnsi="Times New Roman" w:eastAsia="仿宋_GB2312"/>
          <w:sz w:val="28"/>
          <w:szCs w:val="28"/>
        </w:rPr>
        <w:t>年排放单位主要计量设备情况见</w:t>
      </w:r>
      <w:r>
        <w:rPr>
          <w:rFonts w:hint="eastAsia" w:ascii="Times New Roman" w:hAnsi="Times New Roman" w:eastAsia="仿宋_GB2312"/>
          <w:sz w:val="28"/>
          <w:szCs w:val="28"/>
        </w:rPr>
        <w:t>表3</w:t>
      </w:r>
      <w:r>
        <w:rPr>
          <w:rFonts w:ascii="Times New Roman" w:hAnsi="Times New Roman" w:eastAsia="仿宋_GB2312"/>
          <w:sz w:val="28"/>
          <w:szCs w:val="28"/>
        </w:rPr>
        <w:t>-2。</w:t>
      </w:r>
    </w:p>
    <w:p>
      <w:pPr>
        <w:widowControl/>
        <w:spacing w:line="360" w:lineRule="auto"/>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表3-2排放单位计量设备情况</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3"/>
        <w:gridCol w:w="1915"/>
        <w:gridCol w:w="1277"/>
        <w:gridCol w:w="1226"/>
        <w:gridCol w:w="1324"/>
        <w:gridCol w:w="1277"/>
        <w:gridCol w:w="10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jc w:val="center"/>
        </w:trPr>
        <w:tc>
          <w:tcPr>
            <w:tcW w:w="463" w:type="dxa"/>
            <w:shd w:val="clear" w:color="auto" w:fill="F1F1F1" w:themeFill="background1" w:themeFillShade="F2"/>
            <w:vAlign w:val="center"/>
          </w:tcPr>
          <w:p>
            <w:pPr>
              <w:spacing w:line="24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序号</w:t>
            </w:r>
          </w:p>
        </w:tc>
        <w:tc>
          <w:tcPr>
            <w:tcW w:w="1915" w:type="dxa"/>
            <w:shd w:val="clear" w:color="auto" w:fill="F1F1F1" w:themeFill="background1" w:themeFillShade="F2"/>
            <w:vAlign w:val="center"/>
          </w:tcPr>
          <w:p>
            <w:pPr>
              <w:spacing w:line="24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设备名称/代号</w:t>
            </w:r>
          </w:p>
        </w:tc>
        <w:tc>
          <w:tcPr>
            <w:tcW w:w="1277" w:type="dxa"/>
            <w:shd w:val="clear" w:color="auto" w:fill="F1F1F1" w:themeFill="background1" w:themeFillShade="F2"/>
            <w:vAlign w:val="center"/>
          </w:tcPr>
          <w:p>
            <w:pPr>
              <w:spacing w:line="24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安装位置</w:t>
            </w:r>
          </w:p>
        </w:tc>
        <w:tc>
          <w:tcPr>
            <w:tcW w:w="1226" w:type="dxa"/>
            <w:shd w:val="clear" w:color="auto" w:fill="F1F1F1" w:themeFill="background1" w:themeFillShade="F2"/>
            <w:vAlign w:val="center"/>
          </w:tcPr>
          <w:p>
            <w:pPr>
              <w:spacing w:line="24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计量参数</w:t>
            </w:r>
          </w:p>
        </w:tc>
        <w:tc>
          <w:tcPr>
            <w:tcW w:w="1324" w:type="dxa"/>
            <w:shd w:val="clear" w:color="auto" w:fill="F1F1F1" w:themeFill="background1" w:themeFillShade="F2"/>
            <w:vAlign w:val="center"/>
          </w:tcPr>
          <w:p>
            <w:pPr>
              <w:spacing w:line="24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型号</w:t>
            </w:r>
          </w:p>
        </w:tc>
        <w:tc>
          <w:tcPr>
            <w:tcW w:w="1277" w:type="dxa"/>
            <w:shd w:val="clear" w:color="auto" w:fill="F1F1F1" w:themeFill="background1" w:themeFillShade="F2"/>
            <w:vAlign w:val="center"/>
          </w:tcPr>
          <w:p>
            <w:pPr>
              <w:spacing w:line="24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精确度/测量范围</w:t>
            </w:r>
          </w:p>
        </w:tc>
        <w:tc>
          <w:tcPr>
            <w:tcW w:w="1046" w:type="dxa"/>
            <w:shd w:val="clear" w:color="auto" w:fill="F1F1F1" w:themeFill="background1" w:themeFillShade="F2"/>
            <w:vAlign w:val="center"/>
          </w:tcPr>
          <w:p>
            <w:pPr>
              <w:spacing w:line="24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检定</w:t>
            </w:r>
          </w:p>
          <w:p>
            <w:pPr>
              <w:spacing w:line="24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周期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463" w:type="dxa"/>
            <w:vAlign w:val="center"/>
          </w:tcPr>
          <w:p>
            <w:pPr>
              <w:spacing w:line="24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w:t>
            </w:r>
          </w:p>
        </w:tc>
        <w:tc>
          <w:tcPr>
            <w:tcW w:w="191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电能表</w:t>
            </w:r>
          </w:p>
        </w:tc>
        <w:tc>
          <w:tcPr>
            <w:tcW w:w="1277"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35KV进线柜</w:t>
            </w:r>
          </w:p>
        </w:tc>
        <w:tc>
          <w:tcPr>
            <w:tcW w:w="122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全厂用电量计量</w:t>
            </w:r>
          </w:p>
        </w:tc>
        <w:tc>
          <w:tcPr>
            <w:tcW w:w="1324"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WE6301-N96</w:t>
            </w:r>
          </w:p>
        </w:tc>
        <w:tc>
          <w:tcPr>
            <w:tcW w:w="1277" w:type="dxa"/>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0.5S</w:t>
            </w:r>
          </w:p>
        </w:tc>
        <w:tc>
          <w:tcPr>
            <w:tcW w:w="1046" w:type="dxa"/>
            <w:shd w:val="clear" w:color="auto" w:fill="auto"/>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w:t>
            </w:r>
            <w:r>
              <w:rPr>
                <w:rFonts w:ascii="Times New Roman" w:hAnsi="Times New Roman" w:eastAsia="仿宋_GB2312" w:cs="Times New Roman"/>
                <w:color w:val="000000"/>
                <w:sz w:val="24"/>
                <w:szCs w:val="24"/>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463" w:type="dxa"/>
            <w:vAlign w:val="center"/>
          </w:tcPr>
          <w:p>
            <w:pPr>
              <w:spacing w:line="24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w:t>
            </w:r>
          </w:p>
        </w:tc>
        <w:tc>
          <w:tcPr>
            <w:tcW w:w="191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涡街流量计</w:t>
            </w:r>
          </w:p>
        </w:tc>
        <w:tc>
          <w:tcPr>
            <w:tcW w:w="1277"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1#门北侧低压蒸汽线</w:t>
            </w:r>
          </w:p>
        </w:tc>
        <w:tc>
          <w:tcPr>
            <w:tcW w:w="122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齐翔/苯酐来低压蒸汽流量总</w:t>
            </w:r>
          </w:p>
        </w:tc>
        <w:tc>
          <w:tcPr>
            <w:tcW w:w="1324"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8800DF100SA3E1D1E3M5R20</w:t>
            </w:r>
          </w:p>
        </w:tc>
        <w:tc>
          <w:tcPr>
            <w:tcW w:w="1277" w:type="dxa"/>
            <w:shd w:val="clear" w:color="auto" w:fill="auto"/>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1.5</w:t>
            </w:r>
          </w:p>
        </w:tc>
        <w:tc>
          <w:tcPr>
            <w:tcW w:w="1046" w:type="dxa"/>
            <w:shd w:val="clear" w:color="auto" w:fill="auto"/>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w:t>
            </w:r>
            <w:r>
              <w:rPr>
                <w:rFonts w:ascii="Times New Roman" w:hAnsi="Times New Roman" w:eastAsia="仿宋_GB2312" w:cs="Times New Roman"/>
                <w:color w:val="000000"/>
                <w:sz w:val="24"/>
                <w:szCs w:val="24"/>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463" w:type="dxa"/>
            <w:vAlign w:val="center"/>
          </w:tcPr>
          <w:p>
            <w:pPr>
              <w:spacing w:line="24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3</w:t>
            </w:r>
          </w:p>
        </w:tc>
        <w:tc>
          <w:tcPr>
            <w:tcW w:w="191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一体化孔板</w:t>
            </w:r>
          </w:p>
        </w:tc>
        <w:tc>
          <w:tcPr>
            <w:tcW w:w="1277"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1#门北侧高压蒸汽线</w:t>
            </w:r>
          </w:p>
        </w:tc>
        <w:tc>
          <w:tcPr>
            <w:tcW w:w="122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齐翔/苯酐来高压蒸汽流量总</w:t>
            </w:r>
          </w:p>
        </w:tc>
        <w:tc>
          <w:tcPr>
            <w:tcW w:w="1324"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EJA110A-EMS5A-97D/NF1</w:t>
            </w:r>
          </w:p>
        </w:tc>
        <w:tc>
          <w:tcPr>
            <w:tcW w:w="1277" w:type="dxa"/>
            <w:shd w:val="clear" w:color="auto" w:fill="auto"/>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1.5</w:t>
            </w:r>
          </w:p>
        </w:tc>
        <w:tc>
          <w:tcPr>
            <w:tcW w:w="1046" w:type="dxa"/>
            <w:shd w:val="clear" w:color="auto" w:fill="auto"/>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w:t>
            </w:r>
            <w:r>
              <w:rPr>
                <w:rFonts w:ascii="Times New Roman" w:hAnsi="Times New Roman" w:eastAsia="仿宋_GB2312" w:cs="Times New Roman"/>
                <w:color w:val="000000"/>
                <w:sz w:val="24"/>
                <w:szCs w:val="24"/>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463" w:type="dxa"/>
            <w:vAlign w:val="center"/>
          </w:tcPr>
          <w:p>
            <w:pPr>
              <w:spacing w:line="24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4</w:t>
            </w:r>
          </w:p>
        </w:tc>
        <w:tc>
          <w:tcPr>
            <w:tcW w:w="1915"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电磁流量计</w:t>
            </w:r>
          </w:p>
        </w:tc>
        <w:tc>
          <w:tcPr>
            <w:tcW w:w="1277"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北门地井</w:t>
            </w:r>
          </w:p>
        </w:tc>
        <w:tc>
          <w:tcPr>
            <w:tcW w:w="1226" w:type="dxa"/>
            <w:shd w:val="clear" w:color="auto" w:fill="auto"/>
            <w:vAlign w:val="center"/>
          </w:tcPr>
          <w:p>
            <w:pPr>
              <w:adjustRightInd w:val="0"/>
              <w:snapToGrid w:val="0"/>
              <w:jc w:val="center"/>
              <w:rPr>
                <w:rFonts w:ascii="Times New Roman" w:hAnsi="Times New Roman" w:eastAsia="楷体" w:cs="Times New Roman"/>
                <w:color w:val="000000"/>
                <w:kern w:val="0"/>
                <w:sz w:val="24"/>
                <w:szCs w:val="24"/>
                <w:lang w:bidi="ar"/>
              </w:rPr>
            </w:pPr>
            <w:r>
              <w:rPr>
                <w:rFonts w:hint="eastAsia" w:ascii="Times New Roman" w:hAnsi="Times New Roman" w:eastAsia="楷体" w:cs="Times New Roman"/>
                <w:color w:val="000000"/>
                <w:kern w:val="0"/>
                <w:sz w:val="24"/>
                <w:szCs w:val="24"/>
                <w:lang w:bidi="ar"/>
              </w:rPr>
              <w:t>一次水总流量</w:t>
            </w:r>
          </w:p>
        </w:tc>
        <w:tc>
          <w:tcPr>
            <w:tcW w:w="1324"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MFC35158110A065</w:t>
            </w:r>
          </w:p>
        </w:tc>
        <w:tc>
          <w:tcPr>
            <w:tcW w:w="1277"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0.5</w:t>
            </w:r>
          </w:p>
        </w:tc>
        <w:tc>
          <w:tcPr>
            <w:tcW w:w="104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463" w:type="dxa"/>
            <w:vAlign w:val="center"/>
          </w:tcPr>
          <w:p>
            <w:pPr>
              <w:spacing w:line="24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c>
          <w:tcPr>
            <w:tcW w:w="1915" w:type="dxa"/>
            <w:shd w:val="clear" w:color="auto" w:fill="auto"/>
            <w:vAlign w:val="center"/>
          </w:tcPr>
          <w:p>
            <w:pPr>
              <w:adjustRightInd w:val="0"/>
              <w:snapToGrid w:val="0"/>
              <w:jc w:val="center"/>
              <w:rPr>
                <w:rFonts w:ascii="Times New Roman" w:hAnsi="Times New Roman" w:eastAsia="仿宋_GB2312" w:cs="Times New Roman"/>
                <w:color w:val="000000"/>
                <w:sz w:val="24"/>
                <w:szCs w:val="24"/>
              </w:rPr>
            </w:pPr>
            <w:r>
              <w:rPr>
                <w:rFonts w:ascii="Times New Roman" w:hAnsi="Times New Roman" w:eastAsia="楷体" w:cs="Times New Roman"/>
                <w:color w:val="000000"/>
                <w:kern w:val="0"/>
                <w:sz w:val="24"/>
                <w:szCs w:val="24"/>
                <w:lang w:bidi="ar"/>
              </w:rPr>
              <w:t>1#RTO天然气表</w:t>
            </w:r>
          </w:p>
        </w:tc>
        <w:tc>
          <w:tcPr>
            <w:tcW w:w="1277" w:type="dxa"/>
            <w:shd w:val="clear" w:color="auto" w:fill="auto"/>
            <w:vAlign w:val="center"/>
          </w:tcPr>
          <w:p>
            <w:pPr>
              <w:adjustRightInd w:val="0"/>
              <w:snapToGrid w:val="0"/>
              <w:jc w:val="center"/>
              <w:rPr>
                <w:rFonts w:ascii="Times New Roman" w:hAnsi="Times New Roman" w:eastAsia="仿宋_GB2312" w:cs="Times New Roman"/>
                <w:color w:val="000000"/>
                <w:sz w:val="24"/>
                <w:szCs w:val="24"/>
              </w:rPr>
            </w:pPr>
            <w:r>
              <w:rPr>
                <w:rFonts w:ascii="Times New Roman" w:hAnsi="Times New Roman" w:eastAsia="楷体" w:cs="Times New Roman"/>
                <w:color w:val="000000"/>
                <w:kern w:val="0"/>
                <w:sz w:val="24"/>
                <w:szCs w:val="24"/>
                <w:lang w:bidi="ar"/>
              </w:rPr>
              <w:t>动力车间北</w:t>
            </w:r>
          </w:p>
        </w:tc>
        <w:tc>
          <w:tcPr>
            <w:tcW w:w="1226" w:type="dxa"/>
            <w:shd w:val="clear" w:color="auto" w:fill="auto"/>
            <w:vAlign w:val="center"/>
          </w:tcPr>
          <w:p>
            <w:pPr>
              <w:widowControl/>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楷体" w:cs="Times New Roman"/>
                <w:color w:val="000000"/>
                <w:kern w:val="0"/>
                <w:sz w:val="24"/>
                <w:szCs w:val="24"/>
                <w:lang w:bidi="ar"/>
              </w:rPr>
              <w:t>动力车间天然气用量计量</w:t>
            </w:r>
          </w:p>
        </w:tc>
        <w:tc>
          <w:tcPr>
            <w:tcW w:w="1324" w:type="dxa"/>
            <w:shd w:val="clear" w:color="auto" w:fill="auto"/>
            <w:vAlign w:val="center"/>
          </w:tcPr>
          <w:p>
            <w:pPr>
              <w:adjustRightInd w:val="0"/>
              <w:snapToGrid w:val="0"/>
              <w:jc w:val="center"/>
              <w:rPr>
                <w:rFonts w:ascii="Times New Roman" w:hAnsi="Times New Roman" w:eastAsia="仿宋_GB2312" w:cs="Times New Roman"/>
                <w:color w:val="000000"/>
                <w:sz w:val="24"/>
                <w:szCs w:val="24"/>
              </w:rPr>
            </w:pPr>
            <w:r>
              <w:rPr>
                <w:rFonts w:ascii="Times New Roman" w:hAnsi="Times New Roman" w:eastAsia="楷体" w:cs="Times New Roman"/>
                <w:color w:val="000000"/>
                <w:kern w:val="0"/>
                <w:sz w:val="24"/>
                <w:szCs w:val="24"/>
                <w:lang w:bidi="ar"/>
              </w:rPr>
              <w:t>HLQZ-140</w:t>
            </w:r>
          </w:p>
        </w:tc>
        <w:tc>
          <w:tcPr>
            <w:tcW w:w="1277"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1.0</w:t>
            </w:r>
          </w:p>
        </w:tc>
        <w:tc>
          <w:tcPr>
            <w:tcW w:w="104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463" w:type="dxa"/>
            <w:vAlign w:val="center"/>
          </w:tcPr>
          <w:p>
            <w:pPr>
              <w:spacing w:line="24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c>
          <w:tcPr>
            <w:tcW w:w="1915" w:type="dxa"/>
            <w:shd w:val="clear" w:color="auto" w:fill="auto"/>
            <w:vAlign w:val="center"/>
          </w:tcPr>
          <w:p>
            <w:pPr>
              <w:adjustRightInd w:val="0"/>
              <w:snapToGrid w:val="0"/>
              <w:jc w:val="center"/>
              <w:rPr>
                <w:rFonts w:ascii="Times New Roman" w:hAnsi="Times New Roman" w:eastAsia="仿宋_GB2312" w:cs="Times New Roman"/>
                <w:color w:val="000000"/>
                <w:sz w:val="24"/>
                <w:szCs w:val="24"/>
              </w:rPr>
            </w:pPr>
            <w:r>
              <w:rPr>
                <w:rFonts w:ascii="Times New Roman" w:hAnsi="Times New Roman" w:eastAsia="楷体" w:cs="Times New Roman"/>
                <w:color w:val="000000"/>
                <w:kern w:val="0"/>
                <w:sz w:val="24"/>
                <w:szCs w:val="24"/>
                <w:lang w:bidi="ar"/>
              </w:rPr>
              <w:t>2#RTO天然气表</w:t>
            </w:r>
          </w:p>
        </w:tc>
        <w:tc>
          <w:tcPr>
            <w:tcW w:w="1277" w:type="dxa"/>
            <w:shd w:val="clear" w:color="auto" w:fill="auto"/>
            <w:vAlign w:val="center"/>
          </w:tcPr>
          <w:p>
            <w:pPr>
              <w:adjustRightInd w:val="0"/>
              <w:snapToGrid w:val="0"/>
              <w:jc w:val="center"/>
              <w:rPr>
                <w:rFonts w:ascii="Times New Roman" w:hAnsi="Times New Roman" w:eastAsia="仿宋_GB2312" w:cs="Times New Roman"/>
                <w:color w:val="000000"/>
                <w:sz w:val="24"/>
                <w:szCs w:val="24"/>
              </w:rPr>
            </w:pPr>
            <w:r>
              <w:rPr>
                <w:rFonts w:ascii="Times New Roman" w:hAnsi="Times New Roman" w:eastAsia="楷体" w:cs="Times New Roman"/>
                <w:color w:val="000000"/>
                <w:kern w:val="0"/>
                <w:sz w:val="24"/>
                <w:szCs w:val="24"/>
                <w:lang w:bidi="ar"/>
              </w:rPr>
              <w:t>苯酐装置东侧</w:t>
            </w:r>
          </w:p>
        </w:tc>
        <w:tc>
          <w:tcPr>
            <w:tcW w:w="1226" w:type="dxa"/>
            <w:shd w:val="clear" w:color="auto" w:fill="auto"/>
            <w:vAlign w:val="center"/>
          </w:tcPr>
          <w:p>
            <w:pPr>
              <w:widowControl/>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楷体" w:cs="Times New Roman"/>
                <w:color w:val="000000"/>
                <w:kern w:val="0"/>
                <w:sz w:val="24"/>
                <w:szCs w:val="24"/>
                <w:lang w:bidi="ar"/>
              </w:rPr>
              <w:t>苯酐装置天然气用量计量</w:t>
            </w:r>
          </w:p>
        </w:tc>
        <w:tc>
          <w:tcPr>
            <w:tcW w:w="1324" w:type="dxa"/>
            <w:shd w:val="clear" w:color="auto" w:fill="auto"/>
            <w:vAlign w:val="center"/>
          </w:tcPr>
          <w:p>
            <w:pPr>
              <w:adjustRightInd w:val="0"/>
              <w:snapToGrid w:val="0"/>
              <w:jc w:val="center"/>
              <w:rPr>
                <w:rFonts w:ascii="Times New Roman" w:hAnsi="Times New Roman" w:eastAsia="仿宋_GB2312" w:cs="Times New Roman"/>
                <w:color w:val="000000"/>
                <w:sz w:val="24"/>
                <w:szCs w:val="24"/>
              </w:rPr>
            </w:pPr>
            <w:r>
              <w:rPr>
                <w:rFonts w:ascii="Times New Roman" w:hAnsi="Times New Roman" w:eastAsia="楷体" w:cs="Times New Roman"/>
                <w:color w:val="000000"/>
                <w:kern w:val="0"/>
                <w:sz w:val="24"/>
                <w:szCs w:val="24"/>
                <w:lang w:bidi="ar"/>
              </w:rPr>
              <w:t>HLQZ-140</w:t>
            </w:r>
          </w:p>
        </w:tc>
        <w:tc>
          <w:tcPr>
            <w:tcW w:w="1277"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1.0</w:t>
            </w:r>
          </w:p>
        </w:tc>
        <w:tc>
          <w:tcPr>
            <w:tcW w:w="104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463" w:type="dxa"/>
            <w:vAlign w:val="center"/>
          </w:tcPr>
          <w:p>
            <w:pPr>
              <w:spacing w:line="24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c>
          <w:tcPr>
            <w:tcW w:w="1915" w:type="dxa"/>
            <w:shd w:val="clear" w:color="auto" w:fill="auto"/>
            <w:vAlign w:val="center"/>
          </w:tcPr>
          <w:p>
            <w:pPr>
              <w:adjustRightInd w:val="0"/>
              <w:snapToGrid w:val="0"/>
              <w:jc w:val="center"/>
              <w:rPr>
                <w:rFonts w:ascii="Times New Roman" w:hAnsi="Times New Roman" w:eastAsia="仿宋_GB2312" w:cs="Times New Roman"/>
                <w:color w:val="000000"/>
                <w:sz w:val="24"/>
                <w:szCs w:val="24"/>
              </w:rPr>
            </w:pPr>
            <w:r>
              <w:rPr>
                <w:rFonts w:ascii="Times New Roman" w:hAnsi="Times New Roman" w:eastAsia="楷体" w:cs="Times New Roman"/>
                <w:color w:val="000000"/>
                <w:kern w:val="0"/>
                <w:sz w:val="24"/>
                <w:szCs w:val="24"/>
                <w:lang w:bidi="ar"/>
              </w:rPr>
              <w:t>3#RTO天然气表</w:t>
            </w:r>
          </w:p>
        </w:tc>
        <w:tc>
          <w:tcPr>
            <w:tcW w:w="1277" w:type="dxa"/>
            <w:shd w:val="clear" w:color="auto" w:fill="auto"/>
            <w:vAlign w:val="center"/>
          </w:tcPr>
          <w:p>
            <w:pPr>
              <w:adjustRightInd w:val="0"/>
              <w:snapToGrid w:val="0"/>
              <w:jc w:val="center"/>
              <w:rPr>
                <w:rFonts w:ascii="Times New Roman" w:hAnsi="Times New Roman" w:eastAsia="仿宋_GB2312" w:cs="Times New Roman"/>
                <w:color w:val="000000"/>
                <w:sz w:val="24"/>
                <w:szCs w:val="24"/>
              </w:rPr>
            </w:pPr>
            <w:r>
              <w:rPr>
                <w:rFonts w:ascii="Times New Roman" w:hAnsi="Times New Roman" w:eastAsia="楷体" w:cs="Times New Roman"/>
                <w:color w:val="000000"/>
                <w:kern w:val="0"/>
                <w:sz w:val="24"/>
                <w:szCs w:val="24"/>
                <w:lang w:bidi="ar"/>
              </w:rPr>
              <w:t>苯酐装置东侧</w:t>
            </w:r>
          </w:p>
        </w:tc>
        <w:tc>
          <w:tcPr>
            <w:tcW w:w="1226" w:type="dxa"/>
            <w:shd w:val="clear" w:color="auto" w:fill="auto"/>
            <w:vAlign w:val="center"/>
          </w:tcPr>
          <w:p>
            <w:pPr>
              <w:widowControl/>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楷体" w:cs="Times New Roman"/>
                <w:color w:val="000000"/>
                <w:kern w:val="0"/>
                <w:sz w:val="24"/>
                <w:szCs w:val="24"/>
                <w:lang w:bidi="ar"/>
              </w:rPr>
              <w:t>苯酐装置天然气用量计量</w:t>
            </w:r>
          </w:p>
        </w:tc>
        <w:tc>
          <w:tcPr>
            <w:tcW w:w="1324" w:type="dxa"/>
            <w:shd w:val="clear" w:color="auto" w:fill="auto"/>
            <w:vAlign w:val="center"/>
          </w:tcPr>
          <w:p>
            <w:pPr>
              <w:adjustRightInd w:val="0"/>
              <w:snapToGrid w:val="0"/>
              <w:jc w:val="center"/>
              <w:rPr>
                <w:rFonts w:ascii="Times New Roman" w:hAnsi="Times New Roman" w:eastAsia="仿宋_GB2312" w:cs="Times New Roman"/>
                <w:color w:val="000000"/>
                <w:sz w:val="24"/>
                <w:szCs w:val="24"/>
              </w:rPr>
            </w:pPr>
            <w:r>
              <w:rPr>
                <w:rFonts w:ascii="Times New Roman" w:hAnsi="Times New Roman" w:eastAsia="楷体" w:cs="Times New Roman"/>
                <w:color w:val="000000"/>
                <w:kern w:val="0"/>
                <w:sz w:val="24"/>
                <w:szCs w:val="24"/>
                <w:lang w:bidi="ar"/>
              </w:rPr>
              <w:t>HLQZ-140</w:t>
            </w:r>
          </w:p>
        </w:tc>
        <w:tc>
          <w:tcPr>
            <w:tcW w:w="1277"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1.0</w:t>
            </w:r>
          </w:p>
        </w:tc>
        <w:tc>
          <w:tcPr>
            <w:tcW w:w="104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1年</w:t>
            </w:r>
          </w:p>
        </w:tc>
      </w:tr>
    </w:tbl>
    <w:p>
      <w:pPr>
        <w:pStyle w:val="40"/>
        <w:widowControl/>
        <w:spacing w:line="360" w:lineRule="auto"/>
        <w:ind w:right="0" w:firstLine="560"/>
        <w:rPr>
          <w:rFonts w:ascii="Times New Roman" w:hAnsi="Times New Roman" w:eastAsia="仿宋_GB2312"/>
          <w:sz w:val="28"/>
          <w:szCs w:val="24"/>
        </w:rPr>
      </w:pPr>
      <w:r>
        <w:rPr>
          <w:rFonts w:ascii="Times New Roman" w:hAnsi="Times New Roman" w:eastAsia="仿宋_GB2312"/>
          <w:sz w:val="28"/>
          <w:szCs w:val="24"/>
        </w:rPr>
        <w:t>能源计量统计情况：排放单位具有较为详细的</w:t>
      </w:r>
      <w:r>
        <w:rPr>
          <w:rFonts w:hint="eastAsia" w:ascii="Times New Roman" w:hAnsi="Times New Roman" w:eastAsia="仿宋_GB2312"/>
          <w:sz w:val="28"/>
          <w:szCs w:val="24"/>
        </w:rPr>
        <w:t>能耗</w:t>
      </w:r>
      <w:r>
        <w:rPr>
          <w:rFonts w:ascii="Times New Roman" w:hAnsi="Times New Roman" w:eastAsia="仿宋_GB2312"/>
          <w:sz w:val="28"/>
          <w:szCs w:val="24"/>
        </w:rPr>
        <w:t>汇总表</w:t>
      </w:r>
      <w:r>
        <w:rPr>
          <w:rFonts w:ascii="Times New Roman" w:hAnsi="Times New Roman" w:eastAsia="仿宋_GB2312"/>
          <w:color w:val="000000" w:themeColor="text1"/>
          <w:sz w:val="28"/>
          <w:szCs w:val="24"/>
          <w14:textFill>
            <w14:solidFill>
              <w14:schemeClr w14:val="tx1"/>
            </w14:solidFill>
          </w14:textFill>
        </w:rPr>
        <w:t>，其中包含</w:t>
      </w:r>
      <w:r>
        <w:rPr>
          <w:rFonts w:hint="eastAsia" w:ascii="Times New Roman" w:hAnsi="Times New Roman" w:eastAsia="仿宋_GB2312"/>
          <w:color w:val="000000" w:themeColor="text1"/>
          <w:sz w:val="28"/>
          <w:szCs w:val="24"/>
          <w14:textFill>
            <w14:solidFill>
              <w14:schemeClr w14:val="tx1"/>
            </w14:solidFill>
          </w14:textFill>
        </w:rPr>
        <w:t>蒸汽</w:t>
      </w:r>
      <w:r>
        <w:rPr>
          <w:rFonts w:ascii="Times New Roman" w:hAnsi="Times New Roman" w:eastAsia="仿宋_GB2312"/>
          <w:color w:val="000000" w:themeColor="text1"/>
          <w:sz w:val="28"/>
          <w:szCs w:val="24"/>
          <w14:textFill>
            <w14:solidFill>
              <w14:schemeClr w14:val="tx1"/>
            </w14:solidFill>
          </w14:textFill>
        </w:rPr>
        <w:t>、电</w:t>
      </w:r>
      <w:r>
        <w:rPr>
          <w:rFonts w:hint="eastAsia" w:ascii="Times New Roman" w:hAnsi="Times New Roman" w:eastAsia="仿宋_GB2312"/>
          <w:color w:val="000000" w:themeColor="text1"/>
          <w:sz w:val="28"/>
          <w:szCs w:val="24"/>
          <w14:textFill>
            <w14:solidFill>
              <w14:schemeClr w14:val="tx1"/>
            </w14:solidFill>
          </w14:textFill>
        </w:rPr>
        <w:t>、</w:t>
      </w:r>
      <w:r>
        <w:rPr>
          <w:rFonts w:ascii="Times New Roman" w:hAnsi="Times New Roman" w:eastAsia="仿宋_GB2312"/>
          <w:color w:val="000000" w:themeColor="text1"/>
          <w:sz w:val="28"/>
          <w:szCs w:val="24"/>
          <w14:textFill>
            <w14:solidFill>
              <w14:schemeClr w14:val="tx1"/>
            </w14:solidFill>
          </w14:textFill>
        </w:rPr>
        <w:t>柴油的消耗量</w:t>
      </w:r>
      <w:r>
        <w:rPr>
          <w:rFonts w:ascii="Times New Roman" w:hAnsi="Times New Roman" w:eastAsia="仿宋_GB2312"/>
          <w:sz w:val="28"/>
          <w:szCs w:val="24"/>
        </w:rPr>
        <w:t>。</w:t>
      </w:r>
    </w:p>
    <w:p>
      <w:pPr>
        <w:pStyle w:val="40"/>
        <w:widowControl/>
        <w:spacing w:line="360" w:lineRule="auto"/>
        <w:ind w:right="0" w:firstLine="560"/>
        <w:rPr>
          <w:rFonts w:ascii="Times New Roman" w:hAnsi="Times New Roman" w:eastAsia="仿宋_GB2312"/>
          <w:sz w:val="28"/>
          <w:szCs w:val="24"/>
        </w:rPr>
      </w:pPr>
      <w:r>
        <w:rPr>
          <w:rFonts w:ascii="Times New Roman" w:hAnsi="Times New Roman" w:eastAsia="仿宋_GB2312"/>
          <w:sz w:val="28"/>
          <w:szCs w:val="24"/>
        </w:rPr>
        <w:t>年度能源统计报表：排放单位在</w:t>
      </w:r>
      <w:r>
        <w:rPr>
          <w:rFonts w:hint="eastAsia" w:ascii="Times New Roman" w:hAnsi="Times New Roman" w:eastAsia="仿宋_GB2312"/>
          <w:sz w:val="28"/>
          <w:szCs w:val="24"/>
        </w:rPr>
        <w:t>2021</w:t>
      </w:r>
      <w:r>
        <w:rPr>
          <w:rFonts w:ascii="Times New Roman" w:hAnsi="Times New Roman" w:eastAsia="仿宋_GB2312"/>
          <w:sz w:val="28"/>
          <w:szCs w:val="24"/>
        </w:rPr>
        <w:t>年期间做过如</w:t>
      </w:r>
      <w:bookmarkStart w:id="18" w:name="OLE_LINK1"/>
      <w:r>
        <w:rPr>
          <w:rFonts w:ascii="Times New Roman" w:hAnsi="Times New Roman" w:eastAsia="仿宋_GB2312"/>
          <w:sz w:val="28"/>
          <w:szCs w:val="24"/>
        </w:rPr>
        <w:t>：《工业企业能源购进、消费及库存》</w:t>
      </w:r>
      <w:bookmarkEnd w:id="18"/>
      <w:r>
        <w:rPr>
          <w:rFonts w:ascii="Times New Roman" w:hAnsi="Times New Roman" w:eastAsia="仿宋_GB2312"/>
          <w:sz w:val="28"/>
          <w:szCs w:val="24"/>
        </w:rPr>
        <w:t>相关的年度能源统计报表。</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综上所述，核查组确认排放报告中排放单位的基本信息真实、正确。</w:t>
      </w:r>
    </w:p>
    <w:p>
      <w:pPr>
        <w:pStyle w:val="5"/>
        <w:rPr>
          <w:rFonts w:ascii="Times New Roman" w:hAnsi="Times New Roman" w:eastAsia="仿宋_GB2312"/>
          <w:sz w:val="28"/>
          <w:szCs w:val="24"/>
        </w:rPr>
      </w:pPr>
      <w:bookmarkStart w:id="19" w:name="_Toc479671399"/>
      <w:r>
        <w:rPr>
          <w:rFonts w:ascii="Times New Roman" w:hAnsi="Times New Roman" w:eastAsia="仿宋_GB2312"/>
          <w:sz w:val="28"/>
          <w:szCs w:val="24"/>
        </w:rPr>
        <w:t>3.2  核算边界的核查</w:t>
      </w:r>
      <w:bookmarkEnd w:id="19"/>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核查组对重点排放单位的核算边界进行核查，确认以下与核算边界有关的信息属实：</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核算边界与相应行业的核算方法和报告指南一致；</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核算边界以独立法人为边界；</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排放单位的生产系统、辅助系统和附属系统都已纳入核算边界。</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经核查组现场核查期间的文件评审和相关人员访问，受核查方边界内</w:t>
      </w:r>
      <w:r>
        <w:rPr>
          <w:rFonts w:hint="eastAsia" w:ascii="Times New Roman" w:hAnsi="Times New Roman" w:eastAsia="仿宋_GB2312" w:cs="Times New Roman"/>
          <w:sz w:val="28"/>
          <w:szCs w:val="24"/>
        </w:rPr>
        <w:t>包括PVC特种糊树脂、环保增塑剂及苯酐的</w:t>
      </w:r>
      <w:r>
        <w:rPr>
          <w:rFonts w:ascii="Times New Roman" w:hAnsi="Times New Roman" w:eastAsia="仿宋_GB2312" w:cs="Times New Roman"/>
          <w:sz w:val="28"/>
          <w:szCs w:val="24"/>
        </w:rPr>
        <w:t>生产场所</w:t>
      </w:r>
      <w:r>
        <w:rPr>
          <w:rFonts w:hint="eastAsia" w:ascii="Times New Roman" w:hAnsi="Times New Roman" w:eastAsia="仿宋_GB2312" w:cs="Times New Roman"/>
          <w:sz w:val="28"/>
          <w:szCs w:val="24"/>
        </w:rPr>
        <w:t>，</w:t>
      </w:r>
      <w:r>
        <w:rPr>
          <w:rFonts w:ascii="Times New Roman" w:hAnsi="Times New Roman" w:eastAsia="仿宋_GB2312" w:cs="Times New Roman"/>
          <w:sz w:val="28"/>
          <w:szCs w:val="24"/>
        </w:rPr>
        <w:t>受核查方此生产场所内包含有职工宿舍</w:t>
      </w:r>
      <w:r>
        <w:rPr>
          <w:rFonts w:hint="eastAsia" w:ascii="Times New Roman" w:hAnsi="Times New Roman" w:eastAsia="仿宋_GB2312" w:cs="Times New Roman"/>
          <w:sz w:val="28"/>
          <w:szCs w:val="24"/>
        </w:rPr>
        <w:t>、</w:t>
      </w:r>
      <w:r>
        <w:rPr>
          <w:rFonts w:ascii="Times New Roman" w:hAnsi="Times New Roman" w:eastAsia="仿宋_GB2312" w:cs="Times New Roman"/>
          <w:sz w:val="28"/>
          <w:szCs w:val="24"/>
        </w:rPr>
        <w:t>餐厅</w:t>
      </w:r>
      <w:r>
        <w:rPr>
          <w:rFonts w:hint="eastAsia" w:ascii="Times New Roman" w:hAnsi="Times New Roman" w:eastAsia="仿宋_GB2312" w:cs="Times New Roman"/>
          <w:sz w:val="28"/>
          <w:szCs w:val="24"/>
        </w:rPr>
        <w:t>、废水</w:t>
      </w:r>
      <w:r>
        <w:rPr>
          <w:rFonts w:ascii="Times New Roman" w:hAnsi="Times New Roman" w:eastAsia="仿宋_GB2312" w:cs="Times New Roman"/>
          <w:sz w:val="28"/>
          <w:szCs w:val="24"/>
        </w:rPr>
        <w:t>处理</w:t>
      </w:r>
      <w:r>
        <w:rPr>
          <w:rFonts w:hint="eastAsia" w:ascii="Times New Roman" w:hAnsi="Times New Roman" w:eastAsia="仿宋_GB2312" w:cs="Times New Roman"/>
          <w:sz w:val="28"/>
          <w:szCs w:val="24"/>
        </w:rPr>
        <w:t>系统，</w:t>
      </w:r>
      <w:r>
        <w:rPr>
          <w:rFonts w:ascii="Times New Roman" w:hAnsi="Times New Roman" w:eastAsia="仿宋_GB2312" w:cs="Times New Roman"/>
          <w:sz w:val="28"/>
          <w:szCs w:val="24"/>
        </w:rPr>
        <w:t>企业只统计了用于</w:t>
      </w:r>
      <w:r>
        <w:rPr>
          <w:rFonts w:hint="eastAsia" w:ascii="Times New Roman" w:hAnsi="Times New Roman" w:eastAsia="仿宋_GB2312" w:cs="Times New Roman"/>
          <w:sz w:val="28"/>
          <w:szCs w:val="24"/>
        </w:rPr>
        <w:t>生产</w:t>
      </w:r>
      <w:r>
        <w:rPr>
          <w:rFonts w:ascii="Times New Roman" w:hAnsi="Times New Roman" w:eastAsia="仿宋_GB2312" w:cs="Times New Roman"/>
          <w:sz w:val="28"/>
          <w:szCs w:val="24"/>
        </w:rPr>
        <w:t>运行</w:t>
      </w:r>
      <w:r>
        <w:rPr>
          <w:rFonts w:hint="eastAsia" w:ascii="Times New Roman" w:hAnsi="Times New Roman" w:eastAsia="仿宋_GB2312" w:cs="Times New Roman"/>
          <w:sz w:val="28"/>
          <w:szCs w:val="24"/>
        </w:rPr>
        <w:t>运输</w:t>
      </w:r>
      <w:r>
        <w:rPr>
          <w:rFonts w:ascii="Times New Roman" w:hAnsi="Times New Roman" w:eastAsia="仿宋_GB2312" w:cs="Times New Roman"/>
          <w:sz w:val="28"/>
          <w:szCs w:val="24"/>
        </w:rPr>
        <w:t>系统的</w:t>
      </w:r>
      <w:r>
        <w:rPr>
          <w:rFonts w:hint="eastAsia" w:ascii="Times New Roman" w:hAnsi="Times New Roman" w:eastAsia="仿宋_GB2312" w:cs="Times New Roman"/>
          <w:sz w:val="28"/>
          <w:szCs w:val="24"/>
        </w:rPr>
        <w:t>柴</w:t>
      </w:r>
      <w:r>
        <w:rPr>
          <w:rFonts w:ascii="Times New Roman" w:hAnsi="Times New Roman" w:eastAsia="仿宋_GB2312" w:cs="Times New Roman"/>
          <w:sz w:val="28"/>
          <w:szCs w:val="24"/>
        </w:rPr>
        <w:t>油量</w:t>
      </w:r>
      <w:r>
        <w:rPr>
          <w:rFonts w:hint="eastAsia" w:ascii="Times New Roman" w:hAnsi="Times New Roman" w:eastAsia="仿宋_GB2312" w:cs="Times New Roman"/>
          <w:sz w:val="28"/>
          <w:szCs w:val="24"/>
        </w:rPr>
        <w:t>，</w:t>
      </w:r>
      <w:r>
        <w:rPr>
          <w:rFonts w:ascii="Times New Roman" w:hAnsi="Times New Roman" w:eastAsia="仿宋_GB2312" w:cs="Times New Roman"/>
          <w:sz w:val="28"/>
          <w:szCs w:val="24"/>
        </w:rPr>
        <w:t>商务车等车辆用油由于在厂外加油未进行统计</w:t>
      </w:r>
      <w:r>
        <w:rPr>
          <w:rFonts w:hint="eastAsia" w:ascii="Times New Roman" w:hAnsi="Times New Roman" w:eastAsia="仿宋_GB2312" w:cs="Times New Roman"/>
          <w:sz w:val="28"/>
          <w:szCs w:val="24"/>
        </w:rPr>
        <w:t>，</w:t>
      </w:r>
      <w:r>
        <w:rPr>
          <w:rFonts w:ascii="Times New Roman" w:hAnsi="Times New Roman" w:eastAsia="仿宋_GB2312" w:cs="Times New Roman"/>
          <w:sz w:val="28"/>
          <w:szCs w:val="24"/>
        </w:rPr>
        <w:t>此处不予以计算。</w:t>
      </w:r>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核算边界内的排放设施和排放源信息见下表3-3。</w:t>
      </w:r>
    </w:p>
    <w:p>
      <w:pPr>
        <w:widowControl/>
        <w:spacing w:line="360" w:lineRule="auto"/>
        <w:ind w:firstLine="42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表3-3排放单位碳排放源识别表</w:t>
      </w:r>
    </w:p>
    <w:tbl>
      <w:tblPr>
        <w:tblStyle w:val="28"/>
        <w:tblW w:w="864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94"/>
        <w:gridCol w:w="1669"/>
        <w:gridCol w:w="3119"/>
        <w:gridCol w:w="1276"/>
        <w:gridCol w:w="198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94" w:type="dxa"/>
            <w:shd w:val="clear" w:color="auto" w:fill="FFFFFF" w:themeFill="background1"/>
            <w:vAlign w:val="center"/>
          </w:tcPr>
          <w:p>
            <w:pPr>
              <w:snapToGrid w:val="0"/>
              <w:ind w:right="-107" w:rightChars="-51"/>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669" w:type="dxa"/>
            <w:shd w:val="clear" w:color="auto" w:fill="FFFFFF" w:themeFill="background1"/>
            <w:vAlign w:val="center"/>
          </w:tcPr>
          <w:p>
            <w:pPr>
              <w:snapToGrid w:val="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排放源类型</w:t>
            </w:r>
          </w:p>
        </w:tc>
        <w:tc>
          <w:tcPr>
            <w:tcW w:w="3119" w:type="dxa"/>
            <w:shd w:val="clear" w:color="auto" w:fill="FFFFFF" w:themeFill="background1"/>
            <w:vAlign w:val="center"/>
          </w:tcPr>
          <w:p>
            <w:pPr>
              <w:snapToGrid w:val="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主要排放设施</w:t>
            </w:r>
          </w:p>
        </w:tc>
        <w:tc>
          <w:tcPr>
            <w:tcW w:w="1276" w:type="dxa"/>
            <w:shd w:val="clear" w:color="auto" w:fill="FFFFFF" w:themeFill="background1"/>
            <w:vAlign w:val="center"/>
          </w:tcPr>
          <w:p>
            <w:pPr>
              <w:snapToGrid w:val="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排放设施位置</w:t>
            </w:r>
          </w:p>
        </w:tc>
        <w:tc>
          <w:tcPr>
            <w:tcW w:w="1984" w:type="dxa"/>
            <w:shd w:val="clear" w:color="auto" w:fill="FFFFFF" w:themeFill="background1"/>
            <w:vAlign w:val="center"/>
          </w:tcPr>
          <w:p>
            <w:pPr>
              <w:snapToGrid w:val="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p>
            <w:pPr>
              <w:snapToGrid w:val="0"/>
              <w:jc w:val="center"/>
              <w:rPr>
                <w:rFonts w:ascii="Times New Roman" w:hAnsi="Times New Roman" w:eastAsia="仿宋_GB2312" w:cs="Times New Roman"/>
                <w:b/>
                <w:sz w:val="24"/>
                <w:szCs w:val="24"/>
              </w:rPr>
            </w:pPr>
            <w:r>
              <w:rPr>
                <w:rFonts w:ascii="Times New Roman" w:hAnsi="Times New Roman" w:eastAsia="仿宋_GB2312" w:cs="Times New Roman"/>
                <w:szCs w:val="24"/>
              </w:rPr>
              <w:t>（</w:t>
            </w:r>
            <w:r>
              <w:rPr>
                <w:rFonts w:hint="eastAsia" w:ascii="Times New Roman" w:hAnsi="Times New Roman" w:eastAsia="仿宋_GB2312" w:cs="Times New Roman"/>
                <w:szCs w:val="24"/>
              </w:rPr>
              <w:t>2021</w:t>
            </w:r>
            <w:r>
              <w:rPr>
                <w:rFonts w:ascii="Times New Roman" w:hAnsi="Times New Roman" w:eastAsia="仿宋_GB2312" w:cs="Times New Roman"/>
                <w:szCs w:val="24"/>
              </w:rPr>
              <w:t>年设施变化情况：新投产、退出、替代）（</w:t>
            </w:r>
            <w:r>
              <w:rPr>
                <w:rFonts w:hint="eastAsia" w:ascii="Times New Roman" w:hAnsi="Times New Roman" w:eastAsia="仿宋_GB2312" w:cs="Times New Roman"/>
                <w:szCs w:val="24"/>
              </w:rPr>
              <w:t>2021</w:t>
            </w:r>
            <w:r>
              <w:rPr>
                <w:rFonts w:ascii="Times New Roman" w:hAnsi="Times New Roman" w:eastAsia="仿宋_GB2312" w:cs="Times New Roman"/>
                <w:szCs w:val="24"/>
              </w:rPr>
              <w:t>年设施变化情况：新投产、退出、替代）</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94" w:type="dxa"/>
            <w:vMerge w:val="restart"/>
            <w:vAlign w:val="center"/>
          </w:tcPr>
          <w:p>
            <w:pPr>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1</w:t>
            </w:r>
          </w:p>
        </w:tc>
        <w:tc>
          <w:tcPr>
            <w:tcW w:w="1669" w:type="dxa"/>
            <w:vMerge w:val="restart"/>
            <w:vAlign w:val="center"/>
          </w:tcPr>
          <w:p>
            <w:pPr>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化石燃料燃烧排放</w:t>
            </w:r>
          </w:p>
        </w:tc>
        <w:tc>
          <w:tcPr>
            <w:tcW w:w="3119" w:type="dxa"/>
            <w:vAlign w:val="center"/>
          </w:tcPr>
          <w:p>
            <w:pPr>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叉车</w:t>
            </w:r>
            <w:r>
              <w:rPr>
                <w:rFonts w:hint="eastAsia" w:ascii="Times New Roman" w:hAnsi="Times New Roman" w:eastAsia="仿宋_GB2312" w:cs="Times New Roman"/>
                <w:kern w:val="0"/>
                <w:sz w:val="24"/>
                <w:szCs w:val="21"/>
              </w:rPr>
              <w:t>、</w:t>
            </w:r>
            <w:r>
              <w:rPr>
                <w:rFonts w:ascii="Times New Roman" w:hAnsi="Times New Roman" w:eastAsia="仿宋_GB2312" w:cs="Times New Roman"/>
                <w:kern w:val="0"/>
                <w:sz w:val="24"/>
                <w:szCs w:val="21"/>
              </w:rPr>
              <w:t>装载机使用的柴油</w:t>
            </w:r>
          </w:p>
        </w:tc>
        <w:tc>
          <w:tcPr>
            <w:tcW w:w="1276" w:type="dxa"/>
            <w:vAlign w:val="center"/>
          </w:tcPr>
          <w:p>
            <w:pPr>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厂区内</w:t>
            </w:r>
          </w:p>
        </w:tc>
        <w:tc>
          <w:tcPr>
            <w:tcW w:w="1984"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94" w:type="dxa"/>
            <w:vMerge w:val="continue"/>
            <w:vAlign w:val="center"/>
          </w:tcPr>
          <w:p>
            <w:pPr>
              <w:jc w:val="center"/>
              <w:rPr>
                <w:rFonts w:ascii="Times New Roman" w:hAnsi="Times New Roman" w:eastAsia="仿宋_GB2312" w:cs="Times New Roman"/>
                <w:kern w:val="0"/>
                <w:sz w:val="24"/>
                <w:szCs w:val="21"/>
              </w:rPr>
            </w:pPr>
          </w:p>
        </w:tc>
        <w:tc>
          <w:tcPr>
            <w:tcW w:w="1669" w:type="dxa"/>
            <w:vMerge w:val="continue"/>
            <w:vAlign w:val="center"/>
          </w:tcPr>
          <w:p>
            <w:pPr>
              <w:jc w:val="center"/>
              <w:rPr>
                <w:rFonts w:ascii="Times New Roman" w:hAnsi="Times New Roman" w:eastAsia="仿宋_GB2312" w:cs="Times New Roman"/>
                <w:kern w:val="0"/>
                <w:sz w:val="24"/>
                <w:szCs w:val="21"/>
              </w:rPr>
            </w:pPr>
          </w:p>
        </w:tc>
        <w:tc>
          <w:tcPr>
            <w:tcW w:w="3119"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生产系统使用天然气</w:t>
            </w:r>
          </w:p>
        </w:tc>
        <w:tc>
          <w:tcPr>
            <w:tcW w:w="1276"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苯酐车间、动力车间</w:t>
            </w:r>
          </w:p>
        </w:tc>
        <w:tc>
          <w:tcPr>
            <w:tcW w:w="1984"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94" w:type="dxa"/>
            <w:vAlign w:val="center"/>
          </w:tcPr>
          <w:p>
            <w:pPr>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2</w:t>
            </w:r>
          </w:p>
        </w:tc>
        <w:tc>
          <w:tcPr>
            <w:tcW w:w="1669" w:type="dxa"/>
            <w:vAlign w:val="center"/>
          </w:tcPr>
          <w:p>
            <w:pPr>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过程排放</w:t>
            </w:r>
          </w:p>
        </w:tc>
        <w:tc>
          <w:tcPr>
            <w:tcW w:w="3119"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w:t>
            </w:r>
          </w:p>
        </w:tc>
        <w:tc>
          <w:tcPr>
            <w:tcW w:w="1276"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w:t>
            </w:r>
          </w:p>
        </w:tc>
        <w:tc>
          <w:tcPr>
            <w:tcW w:w="1984"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94" w:type="dxa"/>
            <w:vMerge w:val="restart"/>
            <w:vAlign w:val="center"/>
          </w:tcPr>
          <w:p>
            <w:pPr>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3</w:t>
            </w:r>
          </w:p>
        </w:tc>
        <w:tc>
          <w:tcPr>
            <w:tcW w:w="1669" w:type="dxa"/>
            <w:vMerge w:val="restart"/>
            <w:vAlign w:val="center"/>
          </w:tcPr>
          <w:p>
            <w:pPr>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购入的电力产生的排放</w:t>
            </w:r>
          </w:p>
        </w:tc>
        <w:tc>
          <w:tcPr>
            <w:tcW w:w="3119"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高压水泵、雾化器等电机驱动设备</w:t>
            </w:r>
          </w:p>
        </w:tc>
        <w:tc>
          <w:tcPr>
            <w:tcW w:w="1276"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PVC车间</w:t>
            </w:r>
          </w:p>
        </w:tc>
        <w:tc>
          <w:tcPr>
            <w:tcW w:w="1984"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94" w:type="dxa"/>
            <w:vMerge w:val="continue"/>
            <w:vAlign w:val="center"/>
          </w:tcPr>
          <w:p>
            <w:pPr>
              <w:jc w:val="center"/>
              <w:rPr>
                <w:rFonts w:ascii="Times New Roman" w:hAnsi="Times New Roman" w:eastAsia="仿宋_GB2312" w:cs="Times New Roman"/>
                <w:kern w:val="0"/>
                <w:sz w:val="24"/>
                <w:szCs w:val="21"/>
              </w:rPr>
            </w:pPr>
          </w:p>
        </w:tc>
        <w:tc>
          <w:tcPr>
            <w:tcW w:w="1669" w:type="dxa"/>
            <w:vMerge w:val="continue"/>
            <w:vAlign w:val="center"/>
          </w:tcPr>
          <w:p>
            <w:pPr>
              <w:jc w:val="center"/>
              <w:rPr>
                <w:rFonts w:ascii="Times New Roman" w:hAnsi="Times New Roman" w:eastAsia="仿宋_GB2312" w:cs="Times New Roman"/>
                <w:kern w:val="0"/>
                <w:sz w:val="24"/>
                <w:szCs w:val="21"/>
              </w:rPr>
            </w:pPr>
          </w:p>
        </w:tc>
        <w:tc>
          <w:tcPr>
            <w:tcW w:w="3119"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搅拌器等电机驱动设备</w:t>
            </w:r>
          </w:p>
        </w:tc>
        <w:tc>
          <w:tcPr>
            <w:tcW w:w="1276"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助剂车间</w:t>
            </w:r>
          </w:p>
        </w:tc>
        <w:tc>
          <w:tcPr>
            <w:tcW w:w="1984"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94" w:type="dxa"/>
            <w:vMerge w:val="continue"/>
            <w:vAlign w:val="center"/>
          </w:tcPr>
          <w:p>
            <w:pPr>
              <w:jc w:val="center"/>
              <w:rPr>
                <w:rFonts w:ascii="Times New Roman" w:hAnsi="Times New Roman" w:eastAsia="仿宋_GB2312" w:cs="Times New Roman"/>
                <w:kern w:val="0"/>
                <w:sz w:val="24"/>
                <w:szCs w:val="21"/>
              </w:rPr>
            </w:pPr>
          </w:p>
        </w:tc>
        <w:tc>
          <w:tcPr>
            <w:tcW w:w="1669" w:type="dxa"/>
            <w:vMerge w:val="continue"/>
            <w:vAlign w:val="center"/>
          </w:tcPr>
          <w:p>
            <w:pPr>
              <w:jc w:val="center"/>
              <w:rPr>
                <w:rFonts w:ascii="Times New Roman" w:hAnsi="Times New Roman" w:eastAsia="仿宋_GB2312" w:cs="Times New Roman"/>
                <w:kern w:val="0"/>
                <w:sz w:val="24"/>
                <w:szCs w:val="21"/>
              </w:rPr>
            </w:pPr>
          </w:p>
        </w:tc>
        <w:tc>
          <w:tcPr>
            <w:tcW w:w="3119"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鼓风机、熔盐循环泵、高压给水泵等电机驱动设备</w:t>
            </w:r>
          </w:p>
        </w:tc>
        <w:tc>
          <w:tcPr>
            <w:tcW w:w="1276"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苯酐车间</w:t>
            </w:r>
          </w:p>
        </w:tc>
        <w:tc>
          <w:tcPr>
            <w:tcW w:w="1984"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94" w:type="dxa"/>
            <w:vMerge w:val="continue"/>
            <w:vAlign w:val="center"/>
          </w:tcPr>
          <w:p>
            <w:pPr>
              <w:jc w:val="center"/>
              <w:rPr>
                <w:rFonts w:ascii="Times New Roman" w:hAnsi="Times New Roman" w:eastAsia="仿宋_GB2312" w:cs="Times New Roman"/>
                <w:kern w:val="0"/>
                <w:sz w:val="24"/>
                <w:szCs w:val="21"/>
              </w:rPr>
            </w:pPr>
          </w:p>
        </w:tc>
        <w:tc>
          <w:tcPr>
            <w:tcW w:w="1669" w:type="dxa"/>
            <w:vMerge w:val="continue"/>
            <w:vAlign w:val="center"/>
          </w:tcPr>
          <w:p>
            <w:pPr>
              <w:jc w:val="center"/>
              <w:rPr>
                <w:rFonts w:ascii="Times New Roman" w:hAnsi="Times New Roman" w:eastAsia="仿宋_GB2312" w:cs="Times New Roman"/>
                <w:kern w:val="0"/>
                <w:sz w:val="24"/>
                <w:szCs w:val="21"/>
              </w:rPr>
            </w:pPr>
          </w:p>
        </w:tc>
        <w:tc>
          <w:tcPr>
            <w:tcW w:w="3119"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空压机组、冷水机组等电机驱动设备</w:t>
            </w:r>
          </w:p>
        </w:tc>
        <w:tc>
          <w:tcPr>
            <w:tcW w:w="1276"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公辅设施</w:t>
            </w:r>
          </w:p>
        </w:tc>
        <w:tc>
          <w:tcPr>
            <w:tcW w:w="1984"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94" w:type="dxa"/>
            <w:vMerge w:val="restart"/>
            <w:vAlign w:val="center"/>
          </w:tcPr>
          <w:p>
            <w:pPr>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4</w:t>
            </w:r>
          </w:p>
        </w:tc>
        <w:tc>
          <w:tcPr>
            <w:tcW w:w="1669" w:type="dxa"/>
            <w:vMerge w:val="restart"/>
            <w:vAlign w:val="center"/>
          </w:tcPr>
          <w:p>
            <w:pPr>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购入的热力产生的排放</w:t>
            </w:r>
          </w:p>
        </w:tc>
        <w:tc>
          <w:tcPr>
            <w:tcW w:w="3119"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空气加热器</w:t>
            </w:r>
          </w:p>
        </w:tc>
        <w:tc>
          <w:tcPr>
            <w:tcW w:w="1276"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PVC车间</w:t>
            </w:r>
          </w:p>
        </w:tc>
        <w:tc>
          <w:tcPr>
            <w:tcW w:w="1984" w:type="dxa"/>
            <w:vAlign w:val="center"/>
          </w:tcPr>
          <w:p>
            <w:pPr>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94" w:type="dxa"/>
            <w:vMerge w:val="continue"/>
            <w:vAlign w:val="center"/>
          </w:tcPr>
          <w:p>
            <w:pPr>
              <w:jc w:val="center"/>
              <w:rPr>
                <w:rFonts w:ascii="Times New Roman" w:hAnsi="Times New Roman" w:eastAsia="仿宋_GB2312" w:cs="Times New Roman"/>
                <w:kern w:val="0"/>
                <w:sz w:val="24"/>
                <w:szCs w:val="21"/>
              </w:rPr>
            </w:pPr>
          </w:p>
        </w:tc>
        <w:tc>
          <w:tcPr>
            <w:tcW w:w="1669" w:type="dxa"/>
            <w:vMerge w:val="continue"/>
            <w:vAlign w:val="center"/>
          </w:tcPr>
          <w:p>
            <w:pPr>
              <w:jc w:val="center"/>
              <w:rPr>
                <w:rFonts w:ascii="Times New Roman" w:hAnsi="Times New Roman" w:eastAsia="仿宋_GB2312" w:cs="Times New Roman"/>
                <w:kern w:val="0"/>
                <w:sz w:val="24"/>
                <w:szCs w:val="21"/>
              </w:rPr>
            </w:pPr>
          </w:p>
        </w:tc>
        <w:tc>
          <w:tcPr>
            <w:tcW w:w="3119"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酯化釜、汽提塔</w:t>
            </w:r>
          </w:p>
        </w:tc>
        <w:tc>
          <w:tcPr>
            <w:tcW w:w="1276"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助剂车间</w:t>
            </w:r>
          </w:p>
        </w:tc>
        <w:tc>
          <w:tcPr>
            <w:tcW w:w="1984" w:type="dxa"/>
            <w:vAlign w:val="center"/>
          </w:tcPr>
          <w:p>
            <w:pPr>
              <w:jc w:val="center"/>
              <w:rPr>
                <w:rFonts w:ascii="Times New Roman" w:hAnsi="Times New Roman" w:eastAsia="仿宋_GB2312" w:cs="Times New Roman"/>
                <w:kern w:val="0"/>
                <w:sz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94" w:type="dxa"/>
            <w:vAlign w:val="center"/>
          </w:tcPr>
          <w:p>
            <w:pPr>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5</w:t>
            </w:r>
          </w:p>
        </w:tc>
        <w:tc>
          <w:tcPr>
            <w:tcW w:w="1669" w:type="dxa"/>
            <w:vAlign w:val="center"/>
          </w:tcPr>
          <w:p>
            <w:pPr>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废水厌氧处理的排放</w:t>
            </w:r>
          </w:p>
        </w:tc>
        <w:tc>
          <w:tcPr>
            <w:tcW w:w="3119"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厌氧池底部循环泵</w:t>
            </w:r>
          </w:p>
        </w:tc>
        <w:tc>
          <w:tcPr>
            <w:tcW w:w="1276"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废水处理系统</w:t>
            </w:r>
          </w:p>
        </w:tc>
        <w:tc>
          <w:tcPr>
            <w:tcW w:w="1984" w:type="dxa"/>
            <w:vAlign w:val="center"/>
          </w:tcPr>
          <w:p>
            <w:pPr>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w:t>
            </w:r>
          </w:p>
        </w:tc>
      </w:tr>
    </w:tbl>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综上所述，核查组确认排放报告中包括了核算边界内的全部固定排放设施，排放单位的场所边界、设施边界符合《核算方法与报告指南》中的要求，且排放设施的名称、型号以及物理位置均与现场一致。</w:t>
      </w:r>
    </w:p>
    <w:p>
      <w:pPr>
        <w:pStyle w:val="5"/>
        <w:rPr>
          <w:rFonts w:ascii="Times New Roman" w:hAnsi="Times New Roman" w:eastAsia="仿宋_GB2312"/>
          <w:sz w:val="28"/>
          <w:szCs w:val="24"/>
        </w:rPr>
      </w:pPr>
      <w:bookmarkStart w:id="20" w:name="_Toc479671400"/>
      <w:r>
        <w:rPr>
          <w:rFonts w:ascii="Times New Roman" w:hAnsi="Times New Roman" w:eastAsia="仿宋_GB2312"/>
          <w:sz w:val="28"/>
          <w:szCs w:val="24"/>
        </w:rPr>
        <w:t>3.3  核算方法的核查</w:t>
      </w:r>
      <w:bookmarkEnd w:id="20"/>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核查组通过评审</w:t>
      </w:r>
      <w:r>
        <w:rPr>
          <w:rFonts w:hint="eastAsia" w:ascii="Times New Roman" w:hAnsi="Times New Roman" w:eastAsia="仿宋_GB2312" w:cs="Times New Roman"/>
          <w:sz w:val="28"/>
          <w:szCs w:val="24"/>
        </w:rPr>
        <w:t>2021</w:t>
      </w:r>
      <w:r>
        <w:rPr>
          <w:rFonts w:ascii="Times New Roman" w:hAnsi="Times New Roman" w:eastAsia="仿宋_GB2312" w:cs="Times New Roman"/>
          <w:sz w:val="28"/>
          <w:szCs w:val="24"/>
        </w:rPr>
        <w:t>年排放报告，确认排放单位的核算方法符合《核算方法与报告指南》的要求，核查组没有发现偏离《核算方法与报告指南》的情况。</w:t>
      </w:r>
    </w:p>
    <w:p>
      <w:pPr>
        <w:pStyle w:val="5"/>
        <w:rPr>
          <w:rFonts w:ascii="Times New Roman" w:hAnsi="Times New Roman" w:eastAsia="仿宋_GB2312"/>
          <w:sz w:val="28"/>
          <w:szCs w:val="24"/>
        </w:rPr>
      </w:pPr>
      <w:bookmarkStart w:id="21" w:name="_Toc479671401"/>
      <w:r>
        <w:rPr>
          <w:rFonts w:ascii="Times New Roman" w:hAnsi="Times New Roman" w:eastAsia="仿宋_GB2312"/>
          <w:sz w:val="28"/>
          <w:szCs w:val="24"/>
        </w:rPr>
        <w:t>3.4  核算数据的核查</w:t>
      </w:r>
      <w:bookmarkEnd w:id="21"/>
    </w:p>
    <w:p>
      <w:pPr>
        <w:pStyle w:val="6"/>
        <w:spacing w:before="0" w:after="0" w:line="360" w:lineRule="auto"/>
        <w:rPr>
          <w:rFonts w:ascii="Times New Roman" w:hAnsi="Times New Roman" w:eastAsia="仿宋_GB2312" w:cs="Times New Roman"/>
          <w:sz w:val="28"/>
          <w:szCs w:val="24"/>
        </w:rPr>
      </w:pPr>
      <w:bookmarkStart w:id="22" w:name="_Toc479671402"/>
      <w:r>
        <w:rPr>
          <w:rFonts w:ascii="Times New Roman" w:hAnsi="Times New Roman" w:eastAsia="仿宋_GB2312" w:cs="Times New Roman"/>
          <w:sz w:val="28"/>
          <w:szCs w:val="24"/>
        </w:rPr>
        <w:t>3.4.1 活动水平数据及来源的核查</w:t>
      </w:r>
      <w:bookmarkEnd w:id="22"/>
    </w:p>
    <w:p>
      <w:pPr>
        <w:widowControl/>
        <w:spacing w:line="360" w:lineRule="auto"/>
        <w:ind w:firstLine="560" w:firstLineChars="200"/>
        <w:jc w:val="left"/>
        <w:rPr>
          <w:rFonts w:ascii="Times New Roman" w:hAnsi="Times New Roman" w:eastAsia="仿宋_GB2312" w:cs="Times New Roman"/>
          <w:sz w:val="28"/>
          <w:szCs w:val="24"/>
        </w:rPr>
      </w:pPr>
      <w:r>
        <w:rPr>
          <w:rFonts w:ascii="Times New Roman" w:hAnsi="Times New Roman" w:eastAsia="仿宋_GB2312" w:cs="Times New Roman"/>
          <w:color w:val="000000" w:themeColor="text1"/>
          <w:sz w:val="28"/>
          <w:szCs w:val="24"/>
          <w14:textFill>
            <w14:solidFill>
              <w14:schemeClr w14:val="tx1"/>
            </w14:solidFill>
          </w14:textFill>
        </w:rPr>
        <w:t>核查机构通</w:t>
      </w:r>
      <w:r>
        <w:rPr>
          <w:rFonts w:ascii="Times New Roman" w:hAnsi="Times New Roman" w:eastAsia="仿宋_GB2312" w:cs="Times New Roman"/>
          <w:sz w:val="28"/>
          <w:szCs w:val="24"/>
        </w:rPr>
        <w:t>过查阅支持性文件及访谈排放单位，对排放报告中的每一个活动水平数据的单位、数据来源、监测方法、监测频次、记录频次、数据缺失处理进行了核查，并对数据进行了交叉核对及手抽样验证，具体结果如下。</w:t>
      </w:r>
    </w:p>
    <w:p>
      <w:pPr>
        <w:pStyle w:val="7"/>
        <w:spacing w:before="0" w:after="0" w:line="360" w:lineRule="auto"/>
        <w:rPr>
          <w:rFonts w:ascii="Times New Roman" w:hAnsi="Times New Roman" w:eastAsia="仿宋_GB2312" w:cs="Times New Roman"/>
          <w:szCs w:val="24"/>
        </w:rPr>
      </w:pPr>
      <w:bookmarkStart w:id="23" w:name="_Toc479671403"/>
      <w:r>
        <w:rPr>
          <w:rFonts w:ascii="Times New Roman" w:hAnsi="Times New Roman" w:eastAsia="仿宋_GB2312" w:cs="Times New Roman"/>
          <w:szCs w:val="24"/>
        </w:rPr>
        <w:t>3.4.1.1 化石燃料活动数据核查</w:t>
      </w:r>
      <w:bookmarkEnd w:id="23"/>
    </w:p>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活动水平数据1——</w:t>
      </w:r>
      <w:r>
        <w:rPr>
          <w:rFonts w:hint="eastAsia" w:ascii="Times New Roman" w:hAnsi="Times New Roman" w:eastAsia="仿宋_GB2312" w:cs="Times New Roman"/>
          <w:szCs w:val="24"/>
        </w:rPr>
        <w:t>天然气消耗量</w:t>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表3-4对</w:t>
      </w:r>
      <w:r>
        <w:rPr>
          <w:rFonts w:hint="eastAsia" w:ascii="Times New Roman" w:hAnsi="Times New Roman" w:eastAsia="仿宋_GB2312" w:cs="Times New Roman"/>
          <w:b/>
          <w:sz w:val="28"/>
          <w:szCs w:val="28"/>
        </w:rPr>
        <w:t>天然气消耗</w:t>
      </w:r>
      <w:r>
        <w:rPr>
          <w:rFonts w:ascii="Times New Roman" w:hAnsi="Times New Roman" w:eastAsia="仿宋_GB2312" w:cs="Times New Roman"/>
          <w:b/>
          <w:sz w:val="28"/>
          <w:szCs w:val="28"/>
        </w:rPr>
        <w:t>量的核查</w:t>
      </w:r>
    </w:p>
    <w:tbl>
      <w:tblPr>
        <w:tblStyle w:val="28"/>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1315"/>
        <w:gridCol w:w="5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确认的数据值</w:t>
            </w:r>
          </w:p>
        </w:tc>
        <w:tc>
          <w:tcPr>
            <w:tcW w:w="1315"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5166" w:type="dxa"/>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137367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单位</w:t>
            </w:r>
          </w:p>
        </w:tc>
        <w:tc>
          <w:tcPr>
            <w:tcW w:w="6481" w:type="dxa"/>
            <w:gridSpan w:val="2"/>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m</w:t>
            </w:r>
            <w:r>
              <w:rPr>
                <w:rFonts w:ascii="Times New Roman" w:hAnsi="Times New Roman" w:eastAsia="仿宋_GB2312" w:cs="Times New Roman"/>
                <w:sz w:val="24"/>
                <w:szCs w:val="24"/>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数据来源</w:t>
            </w:r>
          </w:p>
        </w:tc>
        <w:tc>
          <w:tcPr>
            <w:tcW w:w="6481" w:type="dxa"/>
            <w:gridSpan w:val="2"/>
            <w:vAlign w:val="center"/>
          </w:tcPr>
          <w:p>
            <w:pP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sz w:val="24"/>
                <w:szCs w:val="24"/>
              </w:rPr>
              <w:t>《财务能源消耗结算统计数据》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监测方法</w:t>
            </w:r>
          </w:p>
        </w:tc>
        <w:tc>
          <w:tcPr>
            <w:tcW w:w="6481" w:type="dxa"/>
            <w:gridSpan w:val="2"/>
            <w:vAlign w:val="center"/>
          </w:tcPr>
          <w:p>
            <w:pP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sz w:val="24"/>
                <w:szCs w:val="24"/>
              </w:rPr>
              <w:t>智能气体涡轮流量计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监测频次</w:t>
            </w:r>
          </w:p>
        </w:tc>
        <w:tc>
          <w:tcPr>
            <w:tcW w:w="6481" w:type="dxa"/>
            <w:gridSpan w:val="2"/>
            <w:shd w:val="clear" w:color="auto" w:fill="auto"/>
            <w:vAlign w:val="center"/>
          </w:tcPr>
          <w:p>
            <w:pP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连续监测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记录频次</w:t>
            </w:r>
          </w:p>
        </w:tc>
        <w:tc>
          <w:tcPr>
            <w:tcW w:w="6481" w:type="dxa"/>
            <w:gridSpan w:val="2"/>
            <w:vAlign w:val="center"/>
          </w:tcPr>
          <w:p>
            <w:pP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排放单位每天记录、每月及每年进行汇总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监测设备校验</w:t>
            </w:r>
          </w:p>
        </w:tc>
        <w:tc>
          <w:tcPr>
            <w:tcW w:w="6481" w:type="dxa"/>
            <w:gridSpan w:val="2"/>
            <w:vAlign w:val="center"/>
          </w:tcPr>
          <w:p>
            <w:pPr>
              <w:rPr>
                <w:rFonts w:ascii="Times New Roman" w:hAnsi="Times New Roman" w:eastAsia="仿宋_GB2312" w:cs="Times New Roman"/>
                <w:color w:val="FF0000"/>
                <w:sz w:val="24"/>
                <w:szCs w:val="24"/>
              </w:rPr>
            </w:pPr>
            <w:r>
              <w:rPr>
                <w:rFonts w:hint="eastAsia" w:ascii="Times New Roman" w:hAnsi="Times New Roman" w:eastAsia="仿宋_GB2312" w:cs="Times New Roman"/>
                <w:sz w:val="24"/>
                <w:szCs w:val="24"/>
              </w:rPr>
              <w:t>每年</w:t>
            </w:r>
            <w:r>
              <w:rPr>
                <w:rFonts w:ascii="Times New Roman" w:hAnsi="Times New Roman" w:eastAsia="仿宋_GB2312" w:cs="Times New Roman"/>
                <w:sz w:val="24"/>
                <w:szCs w:val="24"/>
              </w:rPr>
              <w:t>校准一次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数据缺失处理</w:t>
            </w:r>
          </w:p>
        </w:tc>
        <w:tc>
          <w:tcPr>
            <w:tcW w:w="6481" w:type="dxa"/>
            <w:gridSpan w:val="2"/>
            <w:vAlign w:val="center"/>
          </w:tcPr>
          <w:p>
            <w:pPr>
              <w:rPr>
                <w:rFonts w:ascii="Times New Roman" w:hAnsi="Times New Roman" w:eastAsia="仿宋_GB2312" w:cs="Times New Roman"/>
                <w:color w:val="FF0000"/>
                <w:sz w:val="24"/>
                <w:szCs w:val="24"/>
              </w:rPr>
            </w:pPr>
            <w:r>
              <w:rPr>
                <w:rFonts w:ascii="Times New Roman" w:hAnsi="Times New Roman" w:eastAsia="仿宋_GB2312" w:cs="Times New Roman"/>
                <w:sz w:val="24"/>
                <w:szCs w:val="24"/>
              </w:rPr>
              <w:t>无缺失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数据核对</w:t>
            </w:r>
          </w:p>
        </w:tc>
        <w:tc>
          <w:tcPr>
            <w:tcW w:w="6481" w:type="dxa"/>
            <w:gridSpan w:val="2"/>
            <w:vAlign w:val="center"/>
          </w:tcPr>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全厂天然气消耗量数据通过《财务能源消耗结算统计数据》获得，与</w:t>
            </w:r>
            <w:r>
              <w:rPr>
                <w:rFonts w:ascii="Times New Roman" w:hAnsi="Times New Roman" w:eastAsia="仿宋_GB2312" w:cs="Times New Roman"/>
                <w:sz w:val="24"/>
                <w:szCs w:val="24"/>
              </w:rPr>
              <w:t>排放单位《</w:t>
            </w:r>
            <w:r>
              <w:rPr>
                <w:rFonts w:hint="eastAsia" w:ascii="Times New Roman" w:hAnsi="Times New Roman" w:eastAsia="仿宋_GB2312" w:cs="Times New Roman"/>
                <w:sz w:val="24"/>
                <w:szCs w:val="24"/>
              </w:rPr>
              <w:t>能耗</w:t>
            </w:r>
            <w:r>
              <w:rPr>
                <w:rFonts w:ascii="Times New Roman" w:hAnsi="Times New Roman" w:eastAsia="仿宋_GB2312" w:cs="Times New Roman"/>
                <w:sz w:val="24"/>
                <w:szCs w:val="24"/>
              </w:rPr>
              <w:t>汇总表》中全厂消耗</w:t>
            </w:r>
            <w:r>
              <w:rPr>
                <w:rFonts w:hint="eastAsia" w:ascii="Times New Roman" w:hAnsi="Times New Roman" w:eastAsia="仿宋_GB2312" w:cs="Times New Roman"/>
                <w:sz w:val="24"/>
                <w:szCs w:val="24"/>
              </w:rPr>
              <w:t>天然气</w:t>
            </w:r>
            <w:r>
              <w:rPr>
                <w:rFonts w:ascii="Times New Roman" w:hAnsi="Times New Roman" w:eastAsia="仿宋_GB2312" w:cs="Times New Roman"/>
                <w:sz w:val="24"/>
                <w:szCs w:val="24"/>
              </w:rPr>
              <w:t>数据</w:t>
            </w:r>
            <w:r>
              <w:rPr>
                <w:rFonts w:hint="eastAsia" w:ascii="Times New Roman" w:hAnsi="Times New Roman" w:eastAsia="仿宋_GB2312" w:cs="Times New Roman"/>
                <w:sz w:val="24"/>
                <w:szCs w:val="24"/>
              </w:rPr>
              <w:t>进行交叉核对，经核对天然气</w:t>
            </w:r>
            <w:r>
              <w:rPr>
                <w:rFonts w:ascii="Times New Roman" w:hAnsi="Times New Roman" w:eastAsia="仿宋_GB2312" w:cs="Times New Roman"/>
                <w:sz w:val="24"/>
                <w:szCs w:val="24"/>
              </w:rPr>
              <w:t>的消耗量数据</w:t>
            </w:r>
            <w:r>
              <w:rPr>
                <w:rFonts w:hint="eastAsia" w:ascii="Times New Roman" w:hAnsi="Times New Roman" w:eastAsia="仿宋_GB2312" w:cs="Times New Roman"/>
                <w:sz w:val="24"/>
                <w:szCs w:val="24"/>
              </w:rPr>
              <w:t>一致</w:t>
            </w:r>
            <w:r>
              <w:rPr>
                <w:rFonts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481" w:type="dxa"/>
            <w:gridSpan w:val="2"/>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经核准，核查组确定最终排放报告中的</w:t>
            </w:r>
            <w:r>
              <w:rPr>
                <w:rFonts w:hint="eastAsia" w:ascii="Times New Roman" w:hAnsi="Times New Roman" w:eastAsia="仿宋_GB2312" w:cs="Times New Roman"/>
                <w:sz w:val="24"/>
                <w:szCs w:val="24"/>
              </w:rPr>
              <w:t>天然气</w:t>
            </w:r>
            <w:r>
              <w:rPr>
                <w:rFonts w:ascii="Times New Roman" w:hAnsi="Times New Roman" w:eastAsia="仿宋_GB2312" w:cs="Times New Roman"/>
                <w:sz w:val="24"/>
                <w:szCs w:val="24"/>
              </w:rPr>
              <w:t>消耗量数据来自于排放单位</w:t>
            </w:r>
            <w:r>
              <w:rPr>
                <w:rFonts w:hint="eastAsia" w:ascii="Times New Roman" w:hAnsi="Times New Roman" w:eastAsia="仿宋_GB2312" w:cs="Times New Roman"/>
                <w:sz w:val="24"/>
                <w:szCs w:val="24"/>
              </w:rPr>
              <w:t>《财务能源消耗结算统计数据》</w:t>
            </w:r>
            <w:r>
              <w:rPr>
                <w:rFonts w:ascii="Times New Roman" w:hAnsi="Times New Roman" w:eastAsia="仿宋_GB2312" w:cs="Times New Roman"/>
                <w:sz w:val="24"/>
                <w:szCs w:val="24"/>
              </w:rPr>
              <w:t>中的</w:t>
            </w:r>
            <w:r>
              <w:rPr>
                <w:rFonts w:hint="eastAsia" w:ascii="Times New Roman" w:hAnsi="Times New Roman" w:eastAsia="仿宋_GB2312" w:cs="Times New Roman"/>
                <w:sz w:val="24"/>
                <w:szCs w:val="24"/>
              </w:rPr>
              <w:t>天然气</w:t>
            </w:r>
            <w:r>
              <w:rPr>
                <w:rFonts w:ascii="Times New Roman" w:hAnsi="Times New Roman" w:eastAsia="仿宋_GB2312" w:cs="Times New Roman"/>
                <w:sz w:val="24"/>
                <w:szCs w:val="24"/>
              </w:rPr>
              <w:t>量，通过交叉核对并经排放单位确认，数据真实、可靠、正确，且符合《核算方法与报告指南》要求。</w:t>
            </w:r>
          </w:p>
        </w:tc>
      </w:tr>
    </w:tbl>
    <w:p>
      <w:pPr>
        <w:spacing w:before="120" w:beforeLines="5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表3-5</w:t>
      </w:r>
      <w:r>
        <w:rPr>
          <w:rFonts w:hint="eastAsia" w:ascii="Times New Roman" w:hAnsi="Times New Roman" w:eastAsia="仿宋_GB2312" w:cs="Times New Roman"/>
          <w:b/>
          <w:sz w:val="28"/>
          <w:szCs w:val="28"/>
        </w:rPr>
        <w:t>天然气</w:t>
      </w:r>
      <w:r>
        <w:rPr>
          <w:rFonts w:ascii="Times New Roman" w:hAnsi="Times New Roman" w:eastAsia="仿宋_GB2312" w:cs="Times New Roman"/>
          <w:b/>
          <w:sz w:val="28"/>
          <w:szCs w:val="28"/>
        </w:rPr>
        <w:t>消耗量的核对</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972"/>
        <w:gridCol w:w="1121"/>
        <w:gridCol w:w="2693"/>
        <w:gridCol w:w="1844"/>
        <w:gridCol w:w="18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26" w:hRule="atLeast"/>
          <w:jc w:val="center"/>
        </w:trPr>
        <w:tc>
          <w:tcPr>
            <w:tcW w:w="972"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年度</w:t>
            </w:r>
          </w:p>
        </w:tc>
        <w:tc>
          <w:tcPr>
            <w:tcW w:w="1121"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时间段</w:t>
            </w:r>
          </w:p>
        </w:tc>
        <w:tc>
          <w:tcPr>
            <w:tcW w:w="2693" w:type="dxa"/>
            <w:shd w:val="clear" w:color="auto" w:fill="D8D8D8" w:themeFill="background1" w:themeFillShade="D9"/>
            <w:vAlign w:val="center"/>
          </w:tcPr>
          <w:p>
            <w:pPr>
              <w:widowControl/>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数据来源</w:t>
            </w:r>
          </w:p>
        </w:tc>
        <w:tc>
          <w:tcPr>
            <w:tcW w:w="1844" w:type="dxa"/>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核对数据</w:t>
            </w:r>
          </w:p>
        </w:tc>
        <w:tc>
          <w:tcPr>
            <w:tcW w:w="1898"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最终排放报告</w:t>
            </w:r>
          </w:p>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（确认数据）</w:t>
            </w:r>
          </w:p>
          <w:p>
            <w:pPr>
              <w:jc w:val="center"/>
              <w:rPr>
                <w:rFonts w:ascii="Times New Roman" w:hAnsi="Times New Roman" w:eastAsia="仿宋_GB2312" w:cs="Times New Roman"/>
                <w:b/>
                <w:color w:val="000000"/>
                <w:sz w:val="24"/>
                <w:szCs w:val="24"/>
              </w:rPr>
            </w:pPr>
            <w:r>
              <w:rPr>
                <w:rFonts w:hint="eastAsia" w:ascii="Times New Roman" w:hAnsi="Times New Roman" w:eastAsia="仿宋_GB2312" w:cs="Times New Roman"/>
                <w:b/>
                <w:sz w:val="24"/>
                <w:szCs w:val="24"/>
              </w:rPr>
              <w:t>（</w:t>
            </w:r>
            <w:r>
              <w:rPr>
                <w:rFonts w:ascii="Times New Roman" w:hAnsi="Times New Roman" w:eastAsia="仿宋_GB2312" w:cs="Times New Roman"/>
                <w:b/>
                <w:color w:val="000000"/>
                <w:sz w:val="24"/>
                <w:szCs w:val="24"/>
              </w:rPr>
              <w:t>m</w:t>
            </w:r>
            <w:r>
              <w:rPr>
                <w:rFonts w:ascii="Times New Roman" w:hAnsi="Times New Roman" w:eastAsia="仿宋_GB2312" w:cs="Times New Roman"/>
                <w:b/>
                <w:color w:val="000000"/>
                <w:sz w:val="24"/>
                <w:szCs w:val="24"/>
                <w:vertAlign w:val="superscript"/>
              </w:rPr>
              <w:t>3</w:t>
            </w:r>
            <w:r>
              <w:rPr>
                <w:rFonts w:hint="eastAsia" w:ascii="Times New Roman" w:hAnsi="Times New Roman" w:eastAsia="仿宋_GB2312" w:cs="Times New Roman"/>
                <w:b/>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64" w:hRule="atLeast"/>
          <w:jc w:val="center"/>
        </w:trPr>
        <w:tc>
          <w:tcPr>
            <w:tcW w:w="972"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21" w:type="dxa"/>
            <w:vMerge w:val="continue"/>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p>
        </w:tc>
        <w:tc>
          <w:tcPr>
            <w:tcW w:w="2693" w:type="dxa"/>
            <w:shd w:val="clear" w:color="auto" w:fill="D8D8D8" w:themeFill="background1" w:themeFillShade="D9"/>
            <w:vAlign w:val="center"/>
          </w:tcPr>
          <w:p>
            <w:pPr>
              <w:widowControl/>
              <w:jc w:val="center"/>
              <w:rPr>
                <w:rFonts w:ascii="Times New Roman" w:hAnsi="Times New Roman" w:eastAsia="仿宋_GB2312" w:cs="Times New Roman"/>
                <w:b/>
                <w:color w:val="000000"/>
                <w:sz w:val="24"/>
                <w:szCs w:val="24"/>
              </w:rPr>
            </w:pPr>
            <w:r>
              <w:rPr>
                <w:rFonts w:hint="eastAsia" w:ascii="Times New Roman" w:hAnsi="Times New Roman" w:eastAsia="仿宋_GB2312" w:cs="Times New Roman"/>
                <w:b/>
                <w:sz w:val="24"/>
                <w:szCs w:val="24"/>
              </w:rPr>
              <w:t>《财务能源消耗结算统计数据》（</w:t>
            </w:r>
            <w:r>
              <w:rPr>
                <w:rFonts w:ascii="Times New Roman" w:hAnsi="Times New Roman" w:eastAsia="仿宋_GB2312" w:cs="Times New Roman"/>
                <w:b/>
                <w:color w:val="000000"/>
                <w:sz w:val="24"/>
                <w:szCs w:val="24"/>
              </w:rPr>
              <w:t>m</w:t>
            </w:r>
            <w:r>
              <w:rPr>
                <w:rFonts w:ascii="Times New Roman" w:hAnsi="Times New Roman" w:eastAsia="仿宋_GB2312" w:cs="Times New Roman"/>
                <w:b/>
                <w:color w:val="000000"/>
                <w:sz w:val="24"/>
                <w:szCs w:val="24"/>
                <w:vertAlign w:val="superscript"/>
              </w:rPr>
              <w:t>3</w:t>
            </w:r>
            <w:r>
              <w:rPr>
                <w:rFonts w:hint="eastAsia" w:ascii="Times New Roman" w:hAnsi="Times New Roman" w:eastAsia="仿宋_GB2312" w:cs="Times New Roman"/>
                <w:b/>
                <w:sz w:val="24"/>
                <w:szCs w:val="24"/>
              </w:rPr>
              <w:t>）</w:t>
            </w:r>
          </w:p>
        </w:tc>
        <w:tc>
          <w:tcPr>
            <w:tcW w:w="1844" w:type="dxa"/>
            <w:shd w:val="clear" w:color="auto" w:fill="D8D8D8" w:themeFill="background1" w:themeFillShade="D9"/>
            <w:vAlign w:val="center"/>
          </w:tcPr>
          <w:p>
            <w:pPr>
              <w:widowControl/>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《能耗汇总表》</w:t>
            </w:r>
          </w:p>
          <w:p>
            <w:pPr>
              <w:widowControl/>
              <w:jc w:val="center"/>
              <w:rPr>
                <w:rFonts w:ascii="Times New Roman" w:hAnsi="Times New Roman" w:eastAsia="仿宋_GB2312" w:cs="Times New Roman"/>
                <w:b/>
                <w:color w:val="000000"/>
                <w:sz w:val="24"/>
                <w:szCs w:val="24"/>
              </w:rPr>
            </w:pPr>
            <w:r>
              <w:rPr>
                <w:rFonts w:hint="eastAsia" w:ascii="Times New Roman" w:hAnsi="Times New Roman" w:eastAsia="仿宋_GB2312" w:cs="Times New Roman"/>
                <w:b/>
                <w:sz w:val="24"/>
                <w:szCs w:val="24"/>
              </w:rPr>
              <w:t>（</w:t>
            </w:r>
            <w:r>
              <w:rPr>
                <w:rFonts w:ascii="Times New Roman" w:hAnsi="Times New Roman" w:eastAsia="仿宋_GB2312" w:cs="Times New Roman"/>
                <w:b/>
                <w:color w:val="000000"/>
                <w:sz w:val="24"/>
                <w:szCs w:val="24"/>
              </w:rPr>
              <w:t>m</w:t>
            </w:r>
            <w:r>
              <w:rPr>
                <w:rFonts w:ascii="Times New Roman" w:hAnsi="Times New Roman" w:eastAsia="仿宋_GB2312" w:cs="Times New Roman"/>
                <w:b/>
                <w:color w:val="000000"/>
                <w:sz w:val="24"/>
                <w:szCs w:val="24"/>
                <w:vertAlign w:val="superscript"/>
              </w:rPr>
              <w:t>3</w:t>
            </w:r>
            <w:r>
              <w:rPr>
                <w:rFonts w:hint="eastAsia" w:ascii="Times New Roman" w:hAnsi="Times New Roman" w:eastAsia="仿宋_GB2312" w:cs="Times New Roman"/>
                <w:b/>
                <w:sz w:val="24"/>
                <w:szCs w:val="24"/>
              </w:rPr>
              <w:t>）</w:t>
            </w:r>
          </w:p>
        </w:tc>
        <w:tc>
          <w:tcPr>
            <w:tcW w:w="1898"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972" w:type="dxa"/>
            <w:vMerge w:val="restart"/>
            <w:shd w:val="clear" w:color="auto" w:fill="FFFFFF"/>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rPr>
              <w:t>20</w:t>
            </w:r>
            <w:r>
              <w:rPr>
                <w:rFonts w:hint="eastAsia" w:ascii="Times New Roman" w:hAnsi="Times New Roman" w:eastAsia="仿宋_GB2312" w:cs="Times New Roman"/>
                <w:b/>
                <w:color w:val="000000"/>
                <w:sz w:val="24"/>
              </w:rPr>
              <w:t>21</w:t>
            </w:r>
          </w:p>
        </w:tc>
        <w:tc>
          <w:tcPr>
            <w:tcW w:w="1121" w:type="dxa"/>
            <w:shd w:val="clear" w:color="auto" w:fill="FFFFFF"/>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rPr>
              <w:t>全年</w:t>
            </w:r>
          </w:p>
        </w:tc>
        <w:tc>
          <w:tcPr>
            <w:tcW w:w="2693" w:type="dxa"/>
            <w:shd w:val="clear" w:color="auto" w:fill="FFFFFF"/>
            <w:vAlign w:val="center"/>
          </w:tcPr>
          <w:p>
            <w:pPr>
              <w:jc w:val="center"/>
              <w:rPr>
                <w:rFonts w:ascii="Times New Roman" w:hAnsi="Times New Roman" w:eastAsia="仿宋_GB2312" w:cs="Times New Roman"/>
                <w:b/>
                <w:bCs/>
                <w:color w:val="000000"/>
                <w:sz w:val="24"/>
                <w:szCs w:val="24"/>
              </w:rPr>
            </w:pPr>
            <w:r>
              <w:rPr>
                <w:rFonts w:hint="eastAsia" w:ascii="Times New Roman" w:hAnsi="Times New Roman" w:eastAsia="仿宋_GB2312" w:cs="Times New Roman"/>
                <w:b/>
                <w:bCs/>
                <w:color w:val="000000"/>
                <w:sz w:val="24"/>
                <w:szCs w:val="24"/>
              </w:rPr>
              <w:t>137367</w:t>
            </w:r>
          </w:p>
        </w:tc>
        <w:tc>
          <w:tcPr>
            <w:tcW w:w="1844" w:type="dxa"/>
            <w:shd w:val="clear" w:color="auto" w:fill="FFFFFF"/>
            <w:vAlign w:val="center"/>
          </w:tcPr>
          <w:p>
            <w:pPr>
              <w:jc w:val="center"/>
              <w:rPr>
                <w:rFonts w:ascii="Times New Roman" w:hAnsi="Times New Roman" w:eastAsia="仿宋_GB2312" w:cs="Times New Roman"/>
                <w:b/>
                <w:bCs/>
                <w:color w:val="000000"/>
                <w:sz w:val="24"/>
                <w:szCs w:val="24"/>
              </w:rPr>
            </w:pPr>
            <w:r>
              <w:rPr>
                <w:rFonts w:hint="eastAsia" w:ascii="Times New Roman" w:hAnsi="Times New Roman" w:eastAsia="仿宋_GB2312" w:cs="Times New Roman"/>
                <w:b/>
                <w:bCs/>
                <w:color w:val="000000"/>
                <w:sz w:val="24"/>
                <w:szCs w:val="24"/>
              </w:rPr>
              <w:t>137367</w:t>
            </w:r>
          </w:p>
        </w:tc>
        <w:tc>
          <w:tcPr>
            <w:tcW w:w="1898" w:type="dxa"/>
            <w:shd w:val="clear" w:color="auto" w:fill="FFFFFF"/>
            <w:vAlign w:val="center"/>
          </w:tcPr>
          <w:p>
            <w:pPr>
              <w:jc w:val="center"/>
              <w:rPr>
                <w:rFonts w:ascii="Times New Roman" w:hAnsi="Times New Roman" w:eastAsia="仿宋_GB2312" w:cs="Times New Roman"/>
                <w:b/>
                <w:bCs/>
                <w:color w:val="000000"/>
                <w:sz w:val="24"/>
                <w:szCs w:val="24"/>
              </w:rPr>
            </w:pPr>
            <w:r>
              <w:rPr>
                <w:rFonts w:hint="eastAsia" w:ascii="Times New Roman" w:hAnsi="Times New Roman" w:eastAsia="仿宋_GB2312" w:cs="Times New Roman"/>
                <w:b/>
                <w:bCs/>
                <w:color w:val="000000"/>
                <w:sz w:val="24"/>
                <w:szCs w:val="24"/>
              </w:rPr>
              <w:t>137367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972" w:type="dxa"/>
            <w:vMerge w:val="continue"/>
            <w:shd w:val="clear" w:color="auto" w:fill="FFFFFF"/>
            <w:vAlign w:val="center"/>
          </w:tcPr>
          <w:p>
            <w:pPr>
              <w:jc w:val="center"/>
              <w:rPr>
                <w:rFonts w:ascii="Times New Roman" w:hAnsi="Times New Roman" w:eastAsia="仿宋_GB2312" w:cs="Times New Roman"/>
                <w:b/>
                <w:color w:val="000000"/>
                <w:sz w:val="24"/>
              </w:rPr>
            </w:pPr>
          </w:p>
        </w:tc>
        <w:tc>
          <w:tcPr>
            <w:tcW w:w="1121"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2月</w:t>
            </w:r>
          </w:p>
        </w:tc>
        <w:tc>
          <w:tcPr>
            <w:tcW w:w="2693"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67458.84 </w:t>
            </w:r>
          </w:p>
        </w:tc>
        <w:tc>
          <w:tcPr>
            <w:tcW w:w="1844"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67458.84 </w:t>
            </w:r>
          </w:p>
        </w:tc>
        <w:tc>
          <w:tcPr>
            <w:tcW w:w="1898"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67458.84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972" w:type="dxa"/>
            <w:vMerge w:val="continue"/>
            <w:shd w:val="clear" w:color="auto" w:fill="FFFFFF"/>
            <w:vAlign w:val="center"/>
          </w:tcPr>
          <w:p>
            <w:pPr>
              <w:jc w:val="center"/>
              <w:rPr>
                <w:rFonts w:ascii="Times New Roman" w:hAnsi="Times New Roman" w:eastAsia="仿宋_GB2312" w:cs="Times New Roman"/>
                <w:b/>
                <w:color w:val="000000"/>
                <w:sz w:val="24"/>
              </w:rPr>
            </w:pPr>
          </w:p>
        </w:tc>
        <w:tc>
          <w:tcPr>
            <w:tcW w:w="1121"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5月</w:t>
            </w:r>
          </w:p>
        </w:tc>
        <w:tc>
          <w:tcPr>
            <w:tcW w:w="2693"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42526.05 </w:t>
            </w:r>
          </w:p>
        </w:tc>
        <w:tc>
          <w:tcPr>
            <w:tcW w:w="1844"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42526.05 </w:t>
            </w:r>
          </w:p>
        </w:tc>
        <w:tc>
          <w:tcPr>
            <w:tcW w:w="1898"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42526.05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972" w:type="dxa"/>
            <w:vMerge w:val="continue"/>
            <w:shd w:val="clear" w:color="auto" w:fill="FFFFFF"/>
            <w:vAlign w:val="center"/>
          </w:tcPr>
          <w:p>
            <w:pPr>
              <w:jc w:val="center"/>
              <w:rPr>
                <w:rFonts w:ascii="Times New Roman" w:hAnsi="Times New Roman" w:eastAsia="仿宋_GB2312" w:cs="Times New Roman"/>
                <w:b/>
                <w:color w:val="000000"/>
                <w:sz w:val="24"/>
              </w:rPr>
            </w:pPr>
          </w:p>
        </w:tc>
        <w:tc>
          <w:tcPr>
            <w:tcW w:w="1121"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8月</w:t>
            </w:r>
          </w:p>
        </w:tc>
        <w:tc>
          <w:tcPr>
            <w:tcW w:w="2693"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16864.71 </w:t>
            </w:r>
          </w:p>
        </w:tc>
        <w:tc>
          <w:tcPr>
            <w:tcW w:w="1844"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16864.71 </w:t>
            </w:r>
          </w:p>
        </w:tc>
        <w:tc>
          <w:tcPr>
            <w:tcW w:w="1898"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16864.71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72" w:type="dxa"/>
            <w:vMerge w:val="continue"/>
            <w:shd w:val="clear" w:color="auto" w:fill="FFFFFF"/>
            <w:vAlign w:val="center"/>
          </w:tcPr>
          <w:p>
            <w:pPr>
              <w:jc w:val="center"/>
              <w:rPr>
                <w:rFonts w:ascii="Times New Roman" w:hAnsi="Times New Roman" w:eastAsia="仿宋_GB2312" w:cs="Times New Roman"/>
                <w:b/>
                <w:color w:val="000000"/>
                <w:sz w:val="24"/>
              </w:rPr>
            </w:pPr>
          </w:p>
        </w:tc>
        <w:tc>
          <w:tcPr>
            <w:tcW w:w="1121"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10月</w:t>
            </w:r>
          </w:p>
        </w:tc>
        <w:tc>
          <w:tcPr>
            <w:tcW w:w="2693"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10517.40 </w:t>
            </w:r>
          </w:p>
        </w:tc>
        <w:tc>
          <w:tcPr>
            <w:tcW w:w="1844"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10517.40 </w:t>
            </w:r>
          </w:p>
        </w:tc>
        <w:tc>
          <w:tcPr>
            <w:tcW w:w="1898"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10517.40 </w:t>
            </w:r>
          </w:p>
        </w:tc>
      </w:tr>
    </w:tbl>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活动水平数据2——</w:t>
      </w:r>
      <w:r>
        <w:rPr>
          <w:rFonts w:hint="eastAsia" w:ascii="Times New Roman" w:hAnsi="Times New Roman" w:eastAsia="仿宋_GB2312" w:cs="Times New Roman"/>
          <w:szCs w:val="24"/>
        </w:rPr>
        <w:t>天然气</w:t>
      </w:r>
      <w:r>
        <w:rPr>
          <w:rFonts w:ascii="Times New Roman" w:hAnsi="Times New Roman" w:eastAsia="仿宋_GB2312" w:cs="Times New Roman"/>
          <w:szCs w:val="24"/>
        </w:rPr>
        <w:t>的平均低位发热值</w:t>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表3-6对</w:t>
      </w:r>
      <w:r>
        <w:rPr>
          <w:rFonts w:hint="eastAsia" w:ascii="Times New Roman" w:hAnsi="Times New Roman" w:eastAsia="仿宋_GB2312" w:cs="Times New Roman"/>
          <w:b/>
          <w:sz w:val="28"/>
          <w:szCs w:val="28"/>
        </w:rPr>
        <w:t>天然气</w:t>
      </w:r>
      <w:r>
        <w:rPr>
          <w:rFonts w:ascii="Times New Roman" w:hAnsi="Times New Roman" w:eastAsia="仿宋_GB2312" w:cs="Times New Roman"/>
          <w:b/>
          <w:sz w:val="28"/>
          <w:szCs w:val="28"/>
        </w:rPr>
        <w:t>的平均低位发热值的核查</w:t>
      </w:r>
    </w:p>
    <w:tbl>
      <w:tblPr>
        <w:tblStyle w:val="28"/>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88"/>
        <w:gridCol w:w="1368"/>
        <w:gridCol w:w="52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88" w:type="dxa"/>
            <w:vAlign w:val="center"/>
          </w:tcPr>
          <w:p>
            <w:pPr>
              <w:rPr>
                <w:rFonts w:ascii="Times New Roman" w:hAnsi="Times New Roman" w:eastAsia="仿宋_GB2312" w:cs="Times New Roman"/>
                <w:b/>
                <w:sz w:val="24"/>
                <w:szCs w:val="28"/>
              </w:rPr>
            </w:pPr>
            <w:r>
              <w:rPr>
                <w:rFonts w:ascii="Times New Roman" w:hAnsi="Times New Roman" w:eastAsia="仿宋_GB2312" w:cs="Times New Roman"/>
                <w:b/>
                <w:sz w:val="24"/>
                <w:szCs w:val="28"/>
              </w:rPr>
              <w:t>确认的数据值</w:t>
            </w:r>
          </w:p>
        </w:tc>
        <w:tc>
          <w:tcPr>
            <w:tcW w:w="1368" w:type="dxa"/>
          </w:tcPr>
          <w:p>
            <w:pPr>
              <w:rPr>
                <w:rFonts w:ascii="Times New Roman" w:hAnsi="Times New Roman" w:eastAsia="仿宋_GB2312" w:cs="Times New Roman"/>
                <w:sz w:val="24"/>
                <w:szCs w:val="28"/>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5272"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389.31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88" w:type="dxa"/>
            <w:vAlign w:val="center"/>
          </w:tcPr>
          <w:p>
            <w:pPr>
              <w:rPr>
                <w:rFonts w:ascii="Times New Roman" w:hAnsi="Times New Roman" w:eastAsia="仿宋_GB2312" w:cs="Times New Roman"/>
                <w:b/>
                <w:sz w:val="24"/>
                <w:szCs w:val="28"/>
              </w:rPr>
            </w:pPr>
            <w:r>
              <w:rPr>
                <w:rFonts w:ascii="Times New Roman" w:hAnsi="Times New Roman" w:eastAsia="仿宋_GB2312" w:cs="Times New Roman"/>
                <w:b/>
                <w:sz w:val="24"/>
                <w:szCs w:val="28"/>
              </w:rPr>
              <w:t>单位</w:t>
            </w:r>
          </w:p>
        </w:tc>
        <w:tc>
          <w:tcPr>
            <w:tcW w:w="6640" w:type="dxa"/>
            <w:gridSpan w:val="2"/>
            <w:vAlign w:val="center"/>
          </w:tcPr>
          <w:p>
            <w:pPr>
              <w:rPr>
                <w:rFonts w:ascii="Times New Roman" w:hAnsi="Times New Roman" w:eastAsia="仿宋_GB2312" w:cs="Times New Roman"/>
                <w:sz w:val="24"/>
                <w:szCs w:val="28"/>
              </w:rPr>
            </w:pPr>
            <w:r>
              <w:rPr>
                <w:rFonts w:ascii="Times New Roman" w:hAnsi="Times New Roman" w:eastAsia="仿宋_GB2312" w:cs="Times New Roman"/>
                <w:sz w:val="24"/>
                <w:szCs w:val="28"/>
              </w:rPr>
              <w:t>GJ/</w:t>
            </w:r>
            <w:r>
              <w:rPr>
                <w:rFonts w:hint="eastAsia" w:ascii="Times New Roman" w:hAnsi="Times New Roman" w:eastAsia="仿宋_GB2312" w:cs="Times New Roman"/>
                <w:sz w:val="24"/>
                <w:szCs w:val="28"/>
              </w:rPr>
              <w:t>万m</w:t>
            </w:r>
            <w:r>
              <w:rPr>
                <w:rFonts w:hint="eastAsia" w:ascii="Times New Roman" w:hAnsi="Times New Roman" w:eastAsia="仿宋_GB2312" w:cs="Times New Roman"/>
                <w:sz w:val="24"/>
                <w:szCs w:val="28"/>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88" w:type="dxa"/>
            <w:vAlign w:val="center"/>
          </w:tcPr>
          <w:p>
            <w:pPr>
              <w:rPr>
                <w:rFonts w:ascii="Times New Roman" w:hAnsi="Times New Roman" w:eastAsia="仿宋_GB2312" w:cs="Times New Roman"/>
                <w:b/>
                <w:sz w:val="24"/>
                <w:szCs w:val="28"/>
              </w:rPr>
            </w:pPr>
            <w:r>
              <w:rPr>
                <w:rFonts w:ascii="Times New Roman" w:hAnsi="Times New Roman" w:eastAsia="仿宋_GB2312" w:cs="Times New Roman"/>
                <w:b/>
                <w:sz w:val="24"/>
                <w:szCs w:val="28"/>
              </w:rPr>
              <w:t>数据来源</w:t>
            </w:r>
          </w:p>
        </w:tc>
        <w:tc>
          <w:tcPr>
            <w:tcW w:w="6640" w:type="dxa"/>
            <w:gridSpan w:val="2"/>
            <w:vAlign w:val="center"/>
          </w:tcPr>
          <w:p>
            <w:pPr>
              <w:ind w:firstLine="480" w:firstLineChars="200"/>
              <w:rPr>
                <w:rFonts w:ascii="Times New Roman" w:hAnsi="Times New Roman" w:eastAsia="仿宋_GB2312" w:cs="Times New Roman"/>
                <w:sz w:val="24"/>
                <w:szCs w:val="28"/>
              </w:rPr>
            </w:pPr>
            <w:r>
              <w:rPr>
                <w:rFonts w:ascii="Times New Roman" w:hAnsi="Times New Roman" w:eastAsia="仿宋_GB2312" w:cs="Times New Roman"/>
                <w:sz w:val="24"/>
                <w:szCs w:val="28"/>
              </w:rPr>
              <w:t>由于企业暂不具备自测条件</w:t>
            </w:r>
            <w:r>
              <w:rPr>
                <w:rFonts w:hint="eastAsia" w:ascii="Times New Roman" w:hAnsi="Times New Roman" w:eastAsia="仿宋_GB2312" w:cs="Times New Roman"/>
                <w:sz w:val="24"/>
                <w:szCs w:val="28"/>
              </w:rPr>
              <w:t>，故采用《核算与报告指南》</w:t>
            </w:r>
            <w:r>
              <w:rPr>
                <w:rFonts w:ascii="Times New Roman" w:hAnsi="Times New Roman" w:eastAsia="仿宋_GB2312" w:cs="Times New Roman"/>
                <w:sz w:val="24"/>
                <w:szCs w:val="28"/>
              </w:rPr>
              <w:t>附录二中</w:t>
            </w:r>
            <w:r>
              <w:rPr>
                <w:rFonts w:hint="eastAsia" w:ascii="Times New Roman" w:hAnsi="Times New Roman" w:eastAsia="仿宋_GB2312" w:cs="Times New Roman"/>
                <w:sz w:val="24"/>
                <w:szCs w:val="28"/>
              </w:rPr>
              <w:t>天然气的缺省值。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88"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640" w:type="dxa"/>
            <w:gridSpan w:val="2"/>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经核准，核查组确定最终排放报告中</w:t>
            </w:r>
            <w:r>
              <w:rPr>
                <w:rFonts w:hint="eastAsia" w:ascii="Times New Roman" w:hAnsi="Times New Roman" w:eastAsia="仿宋_GB2312" w:cs="Times New Roman"/>
                <w:sz w:val="24"/>
                <w:szCs w:val="24"/>
              </w:rPr>
              <w:t>天然气</w:t>
            </w:r>
            <w:r>
              <w:rPr>
                <w:rFonts w:ascii="Times New Roman" w:hAnsi="Times New Roman" w:eastAsia="仿宋_GB2312" w:cs="Times New Roman"/>
                <w:sz w:val="24"/>
                <w:szCs w:val="24"/>
              </w:rPr>
              <w:t>的平均低位发热值数据正确。</w:t>
            </w:r>
          </w:p>
        </w:tc>
      </w:tr>
    </w:tbl>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活动水平数据</w:t>
      </w:r>
      <w:r>
        <w:rPr>
          <w:rFonts w:hint="eastAsia" w:ascii="Times New Roman" w:hAnsi="Times New Roman" w:eastAsia="仿宋_GB2312" w:cs="Times New Roman"/>
          <w:szCs w:val="24"/>
        </w:rPr>
        <w:t>3</w:t>
      </w:r>
      <w:r>
        <w:rPr>
          <w:rFonts w:ascii="Times New Roman" w:hAnsi="Times New Roman" w:eastAsia="仿宋_GB2312" w:cs="Times New Roman"/>
          <w:szCs w:val="24"/>
        </w:rPr>
        <w:t>——生产用车（柴油）消耗量</w:t>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7</w:t>
      </w:r>
      <w:r>
        <w:rPr>
          <w:rFonts w:ascii="Times New Roman" w:hAnsi="Times New Roman" w:eastAsia="仿宋_GB2312" w:cs="Times New Roman"/>
          <w:b/>
          <w:sz w:val="28"/>
          <w:szCs w:val="28"/>
        </w:rPr>
        <w:t>对生产用车</w:t>
      </w:r>
      <w:r>
        <w:rPr>
          <w:rFonts w:hint="eastAsia" w:ascii="Times New Roman" w:hAnsi="Times New Roman" w:eastAsia="仿宋_GB2312" w:cs="Times New Roman"/>
          <w:b/>
          <w:sz w:val="28"/>
          <w:szCs w:val="28"/>
        </w:rPr>
        <w:t>（</w:t>
      </w:r>
      <w:r>
        <w:rPr>
          <w:rFonts w:ascii="Times New Roman" w:hAnsi="Times New Roman" w:eastAsia="仿宋_GB2312" w:cs="Times New Roman"/>
          <w:b/>
          <w:sz w:val="28"/>
          <w:szCs w:val="28"/>
        </w:rPr>
        <w:t>柴油</w:t>
      </w:r>
      <w:r>
        <w:rPr>
          <w:rFonts w:hint="eastAsia" w:ascii="Times New Roman" w:hAnsi="Times New Roman" w:eastAsia="仿宋_GB2312" w:cs="Times New Roman"/>
          <w:b/>
          <w:sz w:val="28"/>
          <w:szCs w:val="28"/>
        </w:rPr>
        <w:t>）</w:t>
      </w:r>
      <w:r>
        <w:rPr>
          <w:rFonts w:ascii="Times New Roman" w:hAnsi="Times New Roman" w:eastAsia="仿宋_GB2312" w:cs="Times New Roman"/>
          <w:b/>
          <w:sz w:val="28"/>
          <w:szCs w:val="28"/>
        </w:rPr>
        <w:t>消</w:t>
      </w:r>
      <w:r>
        <w:rPr>
          <w:rFonts w:hint="eastAsia" w:ascii="Times New Roman" w:hAnsi="Times New Roman" w:eastAsia="仿宋_GB2312" w:cs="Times New Roman"/>
          <w:b/>
          <w:sz w:val="28"/>
          <w:szCs w:val="28"/>
        </w:rPr>
        <w:t>耗</w:t>
      </w:r>
      <w:r>
        <w:rPr>
          <w:rFonts w:ascii="Times New Roman" w:hAnsi="Times New Roman" w:eastAsia="仿宋_GB2312" w:cs="Times New Roman"/>
          <w:b/>
          <w:sz w:val="28"/>
          <w:szCs w:val="28"/>
        </w:rPr>
        <w:t>量的核查</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6"/>
        <w:gridCol w:w="1448"/>
        <w:gridCol w:w="52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8"/>
              </w:rPr>
              <w:t>确认的数据值</w:t>
            </w:r>
          </w:p>
        </w:tc>
        <w:tc>
          <w:tcPr>
            <w:tcW w:w="144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520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单位</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数据来源</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《生产车间用油台账》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监测方法</w:t>
            </w:r>
          </w:p>
        </w:tc>
        <w:tc>
          <w:tcPr>
            <w:tcW w:w="6652" w:type="dxa"/>
            <w:gridSpan w:val="2"/>
          </w:tcPr>
          <w:p>
            <w:pPr>
              <w:spacing w:before="12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每月</w:t>
            </w:r>
            <w:r>
              <w:rPr>
                <w:rFonts w:ascii="Times New Roman" w:hAnsi="Times New Roman" w:eastAsia="仿宋_GB2312" w:cs="Times New Roman"/>
                <w:sz w:val="24"/>
                <w:szCs w:val="24"/>
              </w:rPr>
              <w:t>统计领用单形成台账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监测频次</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每次领用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记录频次</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color w:val="000000" w:themeColor="text1"/>
                <w:sz w:val="24"/>
                <w:szCs w:val="24"/>
                <w14:textFill>
                  <w14:solidFill>
                    <w14:schemeClr w14:val="tx1"/>
                  </w14:solidFill>
                </w14:textFill>
              </w:rPr>
              <w:t>排放单位每天记录、每月及每年进行汇总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监测设备校验</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不涉及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数据缺失处理</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无缺失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数据</w:t>
            </w:r>
            <w:r>
              <w:rPr>
                <w:rFonts w:ascii="Times New Roman" w:hAnsi="Times New Roman" w:eastAsia="仿宋_GB2312" w:cs="Times New Roman"/>
                <w:b/>
                <w:sz w:val="24"/>
                <w:szCs w:val="24"/>
              </w:rPr>
              <w:t>核对</w:t>
            </w:r>
          </w:p>
        </w:tc>
        <w:tc>
          <w:tcPr>
            <w:tcW w:w="6652" w:type="dxa"/>
            <w:gridSpan w:val="2"/>
          </w:tcPr>
          <w:p>
            <w:pPr>
              <w:spacing w:before="120"/>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排放单位</w:t>
            </w:r>
            <w:r>
              <w:rPr>
                <w:rFonts w:hint="eastAsia" w:ascii="Times New Roman" w:hAnsi="Times New Roman" w:eastAsia="仿宋_GB2312" w:cs="Times New Roman"/>
                <w:sz w:val="24"/>
                <w:szCs w:val="24"/>
              </w:rPr>
              <w:t>生产管理部门下属的计划统计组</w:t>
            </w:r>
            <w:r>
              <w:rPr>
                <w:rFonts w:ascii="Times New Roman" w:hAnsi="Times New Roman" w:eastAsia="仿宋_GB2312" w:cs="Times New Roman"/>
                <w:sz w:val="24"/>
                <w:szCs w:val="24"/>
              </w:rPr>
              <w:t>对叉车</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装载机等生产用车</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柴油</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的消耗量根据领用单每月汇总形成了《生产车间用油台账》。供应系统</w:t>
            </w:r>
            <w:r>
              <w:rPr>
                <w:rFonts w:hint="eastAsia" w:ascii="Times New Roman" w:hAnsi="Times New Roman" w:eastAsia="仿宋_GB2312" w:cs="Times New Roman"/>
                <w:sz w:val="24"/>
                <w:szCs w:val="24"/>
              </w:rPr>
              <w:t>下属</w:t>
            </w:r>
            <w:r>
              <w:rPr>
                <w:rFonts w:ascii="Times New Roman" w:hAnsi="Times New Roman" w:eastAsia="仿宋_GB2312" w:cs="Times New Roman"/>
                <w:sz w:val="24"/>
                <w:szCs w:val="24"/>
              </w:rPr>
              <w:t>的储运部门根据领</w:t>
            </w:r>
            <w:r>
              <w:rPr>
                <w:rFonts w:hint="eastAsia" w:ascii="Times New Roman" w:hAnsi="Times New Roman" w:eastAsia="仿宋_GB2312" w:cs="Times New Roman"/>
                <w:sz w:val="24"/>
                <w:szCs w:val="24"/>
              </w:rPr>
              <w:t>用</w:t>
            </w:r>
            <w:r>
              <w:rPr>
                <w:rFonts w:ascii="Times New Roman" w:hAnsi="Times New Roman" w:eastAsia="仿宋_GB2312" w:cs="Times New Roman"/>
                <w:sz w:val="24"/>
                <w:szCs w:val="24"/>
              </w:rPr>
              <w:t>单统计的</w:t>
            </w:r>
            <w:r>
              <w:rPr>
                <w:rFonts w:hint="eastAsia" w:ascii="Times New Roman" w:hAnsi="Times New Roman" w:eastAsia="仿宋_GB2312" w:cs="Times New Roman"/>
                <w:sz w:val="24"/>
                <w:szCs w:val="24"/>
              </w:rPr>
              <w:t>出</w:t>
            </w:r>
            <w:r>
              <w:rPr>
                <w:rFonts w:ascii="Times New Roman" w:hAnsi="Times New Roman" w:eastAsia="仿宋_GB2312" w:cs="Times New Roman"/>
                <w:sz w:val="24"/>
                <w:szCs w:val="24"/>
              </w:rPr>
              <w:t>库的柴油量形成</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柴油出入库表</w:t>
            </w:r>
            <w:r>
              <w:rPr>
                <w:rFonts w:hint="eastAsia" w:ascii="Times New Roman" w:hAnsi="Times New Roman" w:eastAsia="仿宋_GB2312" w:cs="Times New Roman"/>
                <w:sz w:val="24"/>
                <w:szCs w:val="24"/>
              </w:rPr>
              <w:t>》。</w:t>
            </w:r>
          </w:p>
          <w:p>
            <w:pPr>
              <w:spacing w:before="120"/>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将计划统计组统计的</w:t>
            </w:r>
            <w:r>
              <w:rPr>
                <w:rFonts w:ascii="Times New Roman" w:hAnsi="Times New Roman" w:eastAsia="仿宋_GB2312" w:cs="Times New Roman"/>
                <w:sz w:val="24"/>
                <w:szCs w:val="24"/>
              </w:rPr>
              <w:t>《生产车间用油台账》中的升数</w:t>
            </w:r>
            <w:r>
              <w:rPr>
                <w:rFonts w:hint="eastAsia" w:ascii="Times New Roman" w:hAnsi="Times New Roman" w:eastAsia="仿宋_GB2312" w:cs="Times New Roman"/>
                <w:sz w:val="24"/>
                <w:szCs w:val="24"/>
              </w:rPr>
              <w:t>*柴油密度计算出的吨数（柴油密度企业提供：0.86g/mL）与储运部门统计的《</w:t>
            </w:r>
            <w:r>
              <w:rPr>
                <w:rFonts w:ascii="Times New Roman" w:hAnsi="Times New Roman" w:eastAsia="仿宋_GB2312" w:cs="Times New Roman"/>
                <w:sz w:val="24"/>
                <w:szCs w:val="24"/>
              </w:rPr>
              <w:t>柴油出入库表</w:t>
            </w:r>
            <w:r>
              <w:rPr>
                <w:rFonts w:hint="eastAsia" w:ascii="Times New Roman" w:hAnsi="Times New Roman" w:eastAsia="仿宋_GB2312" w:cs="Times New Roman"/>
                <w:sz w:val="24"/>
                <w:szCs w:val="24"/>
              </w:rPr>
              <w:t>》中统计的吨数进行了核对，经核对柴油</w:t>
            </w:r>
            <w:r>
              <w:rPr>
                <w:rFonts w:ascii="Times New Roman" w:hAnsi="Times New Roman" w:eastAsia="仿宋_GB2312" w:cs="Times New Roman"/>
                <w:sz w:val="24"/>
                <w:szCs w:val="24"/>
              </w:rPr>
              <w:t>的消耗量数据</w:t>
            </w:r>
            <w:r>
              <w:rPr>
                <w:rFonts w:hint="eastAsia" w:ascii="Times New Roman" w:hAnsi="Times New Roman" w:eastAsia="仿宋_GB2312" w:cs="Times New Roman"/>
                <w:sz w:val="24"/>
                <w:szCs w:val="24"/>
              </w:rPr>
              <w:t>一致</w:t>
            </w:r>
            <w:r>
              <w:rPr>
                <w:rFonts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652" w:type="dxa"/>
            <w:gridSpan w:val="2"/>
            <w:shd w:val="clear" w:color="auto" w:fill="auto"/>
          </w:tcPr>
          <w:p>
            <w:pPr>
              <w:spacing w:before="120"/>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经核准，核查组确定最终排放报告中的柴油消耗量数据来自于排放单位《</w:t>
            </w:r>
            <w:r>
              <w:rPr>
                <w:rFonts w:hint="eastAsia" w:ascii="Times New Roman" w:hAnsi="Times New Roman" w:eastAsia="仿宋_GB2312" w:cs="Times New Roman"/>
                <w:sz w:val="24"/>
                <w:szCs w:val="24"/>
              </w:rPr>
              <w:t>用油</w:t>
            </w:r>
            <w:r>
              <w:rPr>
                <w:rFonts w:ascii="Times New Roman" w:hAnsi="Times New Roman" w:eastAsia="仿宋_GB2312" w:cs="Times New Roman"/>
                <w:sz w:val="24"/>
                <w:szCs w:val="24"/>
              </w:rPr>
              <w:t>台账》，经核对数据真实、可靠、正确，且符合《核算方法与报告指南》要求。</w:t>
            </w:r>
          </w:p>
        </w:tc>
      </w:tr>
    </w:tbl>
    <w:p>
      <w:pPr>
        <w:spacing w:before="120" w:beforeLines="5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8</w:t>
      </w:r>
      <w:r>
        <w:rPr>
          <w:rFonts w:ascii="Times New Roman" w:hAnsi="Times New Roman" w:eastAsia="仿宋_GB2312" w:cs="Times New Roman"/>
          <w:b/>
          <w:sz w:val="28"/>
          <w:szCs w:val="28"/>
        </w:rPr>
        <w:t>生产用车（柴油）消耗量的核对</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60"/>
        <w:gridCol w:w="1153"/>
        <w:gridCol w:w="2449"/>
        <w:gridCol w:w="2350"/>
        <w:gridCol w:w="17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74" w:hRule="atLeast"/>
          <w:jc w:val="center"/>
        </w:trPr>
        <w:tc>
          <w:tcPr>
            <w:tcW w:w="860"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年度</w:t>
            </w:r>
          </w:p>
        </w:tc>
        <w:tc>
          <w:tcPr>
            <w:tcW w:w="1153"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时间段</w:t>
            </w:r>
          </w:p>
        </w:tc>
        <w:tc>
          <w:tcPr>
            <w:tcW w:w="2449" w:type="dxa"/>
            <w:shd w:val="clear" w:color="auto" w:fill="D8D8D8" w:themeFill="background1" w:themeFillShade="D9"/>
            <w:vAlign w:val="center"/>
          </w:tcPr>
          <w:p>
            <w:pPr>
              <w:widowControl/>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数据来源</w:t>
            </w:r>
          </w:p>
        </w:tc>
        <w:tc>
          <w:tcPr>
            <w:tcW w:w="2350" w:type="dxa"/>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核对数据</w:t>
            </w:r>
          </w:p>
        </w:tc>
        <w:tc>
          <w:tcPr>
            <w:tcW w:w="1716"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最终排放报告</w:t>
            </w:r>
          </w:p>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（确认数据）</w:t>
            </w:r>
          </w:p>
          <w:p>
            <w:pPr>
              <w:jc w:val="center"/>
              <w:rPr>
                <w:rFonts w:ascii="Times New Roman" w:hAnsi="Times New Roman" w:eastAsia="仿宋_GB2312" w:cs="Times New Roman"/>
                <w:b/>
                <w:color w:val="000000"/>
                <w:sz w:val="24"/>
                <w:szCs w:val="24"/>
              </w:rPr>
            </w:pPr>
            <w:r>
              <w:rPr>
                <w:rFonts w:hint="eastAsia" w:ascii="Times New Roman" w:hAnsi="Times New Roman" w:eastAsia="仿宋_GB2312" w:cs="Times New Roman"/>
                <w:b/>
                <w:sz w:val="24"/>
                <w:szCs w:val="24"/>
              </w:rPr>
              <w:t>（t）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1" w:hRule="atLeast"/>
          <w:jc w:val="center"/>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2449" w:type="dxa"/>
            <w:shd w:val="clear" w:color="auto" w:fill="D8D8D8" w:themeFill="background1" w:themeFillShade="D9"/>
            <w:vAlign w:val="center"/>
          </w:tcPr>
          <w:p>
            <w:pPr>
              <w:widowControl/>
              <w:jc w:val="center"/>
              <w:rPr>
                <w:rFonts w:ascii="Times New Roman" w:hAnsi="Times New Roman" w:eastAsia="仿宋_GB2312" w:cs="Times New Roman"/>
                <w:b/>
                <w:color w:val="000000"/>
                <w:sz w:val="24"/>
                <w:szCs w:val="24"/>
              </w:rPr>
            </w:pPr>
            <w:r>
              <w:rPr>
                <w:rFonts w:hint="eastAsia" w:ascii="Times New Roman" w:hAnsi="Times New Roman" w:eastAsia="仿宋_GB2312" w:cs="Times New Roman"/>
                <w:b/>
                <w:sz w:val="24"/>
                <w:szCs w:val="24"/>
              </w:rPr>
              <w:t>《用油台账》（</w:t>
            </w:r>
            <w:r>
              <w:rPr>
                <w:rFonts w:hint="eastAsia" w:ascii="Times New Roman" w:hAnsi="Times New Roman" w:eastAsia="仿宋_GB2312" w:cs="Times New Roman"/>
                <w:b/>
                <w:color w:val="000000"/>
                <w:sz w:val="24"/>
                <w:szCs w:val="24"/>
              </w:rPr>
              <w:t>L</w:t>
            </w:r>
            <w:r>
              <w:rPr>
                <w:rFonts w:hint="eastAsia" w:ascii="Times New Roman" w:hAnsi="Times New Roman" w:eastAsia="仿宋_GB2312" w:cs="Times New Roman"/>
                <w:b/>
                <w:sz w:val="24"/>
                <w:szCs w:val="24"/>
              </w:rPr>
              <w:t>）</w:t>
            </w:r>
          </w:p>
        </w:tc>
        <w:tc>
          <w:tcPr>
            <w:tcW w:w="2350" w:type="dxa"/>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hint="eastAsia" w:ascii="Times New Roman" w:hAnsi="Times New Roman" w:eastAsia="仿宋_GB2312" w:cs="Times New Roman"/>
                <w:b/>
                <w:sz w:val="24"/>
                <w:szCs w:val="24"/>
              </w:rPr>
              <w:t>《</w:t>
            </w:r>
            <w:r>
              <w:rPr>
                <w:rFonts w:ascii="Times New Roman" w:hAnsi="Times New Roman" w:eastAsia="仿宋_GB2312" w:cs="Times New Roman"/>
                <w:b/>
                <w:sz w:val="24"/>
                <w:szCs w:val="24"/>
              </w:rPr>
              <w:t>柴油出入库表</w:t>
            </w:r>
            <w:r>
              <w:rPr>
                <w:rFonts w:hint="eastAsia" w:ascii="Times New Roman" w:hAnsi="Times New Roman" w:eastAsia="仿宋_GB2312" w:cs="Times New Roman"/>
                <w:b/>
                <w:sz w:val="24"/>
                <w:szCs w:val="24"/>
              </w:rPr>
              <w:t>》（</w:t>
            </w:r>
            <w:r>
              <w:rPr>
                <w:rFonts w:hint="eastAsia" w:ascii="Times New Roman" w:hAnsi="Times New Roman" w:eastAsia="仿宋_GB2312" w:cs="Times New Roman"/>
                <w:b/>
                <w:color w:val="000000"/>
                <w:sz w:val="24"/>
                <w:szCs w:val="24"/>
              </w:rPr>
              <w:t>L</w:t>
            </w:r>
            <w:r>
              <w:rPr>
                <w:rFonts w:hint="eastAsia" w:ascii="Times New Roman" w:hAnsi="Times New Roman" w:eastAsia="仿宋_GB2312" w:cs="Times New Roman"/>
                <w:b/>
                <w:sz w:val="24"/>
                <w:szCs w:val="24"/>
              </w:rPr>
              <w:t>）</w:t>
            </w:r>
          </w:p>
        </w:tc>
        <w:tc>
          <w:tcPr>
            <w:tcW w:w="1716"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0" w:hRule="atLeast"/>
          <w:jc w:val="center"/>
        </w:trPr>
        <w:tc>
          <w:tcPr>
            <w:tcW w:w="860" w:type="dxa"/>
            <w:vMerge w:val="restart"/>
            <w:shd w:val="clear" w:color="auto" w:fill="FFFFFF"/>
            <w:vAlign w:val="center"/>
          </w:tcPr>
          <w:p>
            <w:pPr>
              <w:jc w:val="center"/>
              <w:rPr>
                <w:rFonts w:ascii="Times New Roman" w:hAnsi="Times New Roman" w:eastAsia="仿宋_GB2312" w:cs="Times New Roman"/>
                <w:b/>
                <w:color w:val="000000"/>
                <w:sz w:val="24"/>
              </w:rPr>
            </w:pPr>
            <w:r>
              <w:rPr>
                <w:rFonts w:ascii="Times New Roman" w:hAnsi="Times New Roman" w:eastAsia="仿宋_GB2312" w:cs="Times New Roman"/>
                <w:b/>
                <w:color w:val="000000"/>
                <w:sz w:val="24"/>
              </w:rPr>
              <w:t>20</w:t>
            </w:r>
            <w:r>
              <w:rPr>
                <w:rFonts w:hint="eastAsia" w:ascii="Times New Roman" w:hAnsi="Times New Roman" w:eastAsia="仿宋_GB2312" w:cs="Times New Roman"/>
                <w:b/>
                <w:color w:val="000000"/>
                <w:sz w:val="24"/>
              </w:rPr>
              <w:t>21</w:t>
            </w:r>
          </w:p>
        </w:tc>
        <w:tc>
          <w:tcPr>
            <w:tcW w:w="1153" w:type="dxa"/>
            <w:shd w:val="clear" w:color="auto" w:fill="FFFFFF"/>
            <w:vAlign w:val="center"/>
          </w:tcPr>
          <w:p>
            <w:pPr>
              <w:jc w:val="center"/>
              <w:rPr>
                <w:rFonts w:ascii="Times New Roman" w:hAnsi="Times New Roman" w:eastAsia="仿宋_GB2312" w:cs="Times New Roman"/>
                <w:b/>
                <w:color w:val="000000"/>
                <w:sz w:val="24"/>
              </w:rPr>
            </w:pPr>
            <w:r>
              <w:rPr>
                <w:rFonts w:ascii="Times New Roman" w:hAnsi="Times New Roman" w:eastAsia="仿宋_GB2312" w:cs="Times New Roman"/>
                <w:b/>
                <w:color w:val="000000"/>
                <w:sz w:val="24"/>
              </w:rPr>
              <w:t>全年</w:t>
            </w:r>
          </w:p>
        </w:tc>
        <w:tc>
          <w:tcPr>
            <w:tcW w:w="2449" w:type="dxa"/>
            <w:shd w:val="clear" w:color="auto" w:fill="FFFFFF"/>
            <w:vAlign w:val="center"/>
          </w:tcPr>
          <w:p>
            <w:pPr>
              <w:jc w:val="center"/>
              <w:rPr>
                <w:rFonts w:ascii="Times New Roman" w:hAnsi="Times New Roman" w:eastAsia="仿宋_GB2312" w:cs="Times New Roman"/>
                <w:b/>
                <w:bCs/>
                <w:color w:val="000000"/>
                <w:sz w:val="24"/>
              </w:rPr>
            </w:pPr>
            <w:r>
              <w:rPr>
                <w:rFonts w:hint="eastAsia" w:ascii="Times New Roman" w:hAnsi="Times New Roman" w:eastAsia="仿宋_GB2312" w:cs="Times New Roman"/>
                <w:b/>
                <w:bCs/>
                <w:color w:val="000000"/>
                <w:sz w:val="24"/>
              </w:rPr>
              <w:t>11792</w:t>
            </w:r>
          </w:p>
        </w:tc>
        <w:tc>
          <w:tcPr>
            <w:tcW w:w="2350" w:type="dxa"/>
            <w:shd w:val="clear" w:color="auto" w:fill="FFFFFF"/>
            <w:vAlign w:val="center"/>
          </w:tcPr>
          <w:p>
            <w:pPr>
              <w:jc w:val="center"/>
              <w:rPr>
                <w:rFonts w:ascii="Times New Roman" w:hAnsi="Times New Roman" w:eastAsia="仿宋_GB2312" w:cs="Times New Roman"/>
                <w:b/>
                <w:bCs/>
                <w:color w:val="000000"/>
                <w:sz w:val="24"/>
              </w:rPr>
            </w:pPr>
            <w:r>
              <w:rPr>
                <w:rFonts w:hint="eastAsia" w:ascii="Times New Roman" w:hAnsi="Times New Roman" w:eastAsia="仿宋_GB2312" w:cs="Times New Roman"/>
                <w:b/>
                <w:bCs/>
                <w:color w:val="000000"/>
                <w:sz w:val="24"/>
              </w:rPr>
              <w:t>11792</w:t>
            </w:r>
          </w:p>
        </w:tc>
        <w:tc>
          <w:tcPr>
            <w:tcW w:w="1716"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b/>
                <w:bCs/>
                <w:color w:val="000000"/>
                <w:sz w:val="24"/>
              </w:rPr>
              <w:t xml:space="preserve">10.14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0" w:hRule="atLeast"/>
          <w:jc w:val="center"/>
        </w:trPr>
        <w:tc>
          <w:tcPr>
            <w:tcW w:w="860" w:type="dxa"/>
            <w:vMerge w:val="continue"/>
            <w:shd w:val="clear" w:color="auto" w:fill="FFFFFF"/>
          </w:tcPr>
          <w:p>
            <w:pPr>
              <w:jc w:val="center"/>
              <w:rPr>
                <w:rFonts w:ascii="Times New Roman" w:hAnsi="Times New Roman" w:eastAsia="仿宋_GB2312" w:cs="Times New Roman"/>
                <w:b/>
                <w:color w:val="000000"/>
              </w:rPr>
            </w:pPr>
          </w:p>
        </w:tc>
        <w:tc>
          <w:tcPr>
            <w:tcW w:w="1153"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1月</w:t>
            </w:r>
          </w:p>
        </w:tc>
        <w:tc>
          <w:tcPr>
            <w:tcW w:w="2449"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960</w:t>
            </w:r>
          </w:p>
        </w:tc>
        <w:tc>
          <w:tcPr>
            <w:tcW w:w="2350"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960</w:t>
            </w:r>
          </w:p>
        </w:tc>
        <w:tc>
          <w:tcPr>
            <w:tcW w:w="1716"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0.83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tcPr>
          <w:p>
            <w:pPr>
              <w:jc w:val="center"/>
              <w:rPr>
                <w:rFonts w:ascii="Times New Roman" w:hAnsi="Times New Roman" w:eastAsia="仿宋_GB2312" w:cs="Times New Roman"/>
                <w:b/>
                <w:color w:val="000000"/>
              </w:rPr>
            </w:pPr>
          </w:p>
        </w:tc>
        <w:tc>
          <w:tcPr>
            <w:tcW w:w="1153"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2月</w:t>
            </w:r>
          </w:p>
        </w:tc>
        <w:tc>
          <w:tcPr>
            <w:tcW w:w="2449"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980</w:t>
            </w:r>
          </w:p>
        </w:tc>
        <w:tc>
          <w:tcPr>
            <w:tcW w:w="2350"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980</w:t>
            </w:r>
          </w:p>
        </w:tc>
        <w:tc>
          <w:tcPr>
            <w:tcW w:w="1716"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0.84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tcPr>
          <w:p>
            <w:pPr>
              <w:jc w:val="center"/>
              <w:rPr>
                <w:rFonts w:ascii="Times New Roman" w:hAnsi="Times New Roman" w:eastAsia="仿宋_GB2312" w:cs="Times New Roman"/>
                <w:b/>
                <w:color w:val="000000"/>
              </w:rPr>
            </w:pPr>
          </w:p>
        </w:tc>
        <w:tc>
          <w:tcPr>
            <w:tcW w:w="1153"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3月</w:t>
            </w:r>
          </w:p>
        </w:tc>
        <w:tc>
          <w:tcPr>
            <w:tcW w:w="2449"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900</w:t>
            </w:r>
          </w:p>
        </w:tc>
        <w:tc>
          <w:tcPr>
            <w:tcW w:w="2350"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900</w:t>
            </w:r>
          </w:p>
        </w:tc>
        <w:tc>
          <w:tcPr>
            <w:tcW w:w="1716"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0.77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tcPr>
          <w:p>
            <w:pPr>
              <w:jc w:val="center"/>
              <w:rPr>
                <w:rFonts w:ascii="Times New Roman" w:hAnsi="Times New Roman" w:eastAsia="仿宋_GB2312" w:cs="Times New Roman"/>
                <w:b/>
                <w:color w:val="000000"/>
              </w:rPr>
            </w:pPr>
          </w:p>
        </w:tc>
        <w:tc>
          <w:tcPr>
            <w:tcW w:w="1153"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4月</w:t>
            </w:r>
          </w:p>
        </w:tc>
        <w:tc>
          <w:tcPr>
            <w:tcW w:w="2449"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1140</w:t>
            </w:r>
          </w:p>
        </w:tc>
        <w:tc>
          <w:tcPr>
            <w:tcW w:w="2350"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1140</w:t>
            </w:r>
          </w:p>
        </w:tc>
        <w:tc>
          <w:tcPr>
            <w:tcW w:w="1716"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0.98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tcPr>
          <w:p>
            <w:pPr>
              <w:jc w:val="center"/>
              <w:rPr>
                <w:rFonts w:ascii="Times New Roman" w:hAnsi="Times New Roman" w:eastAsia="仿宋_GB2312" w:cs="Times New Roman"/>
                <w:b/>
                <w:color w:val="000000"/>
              </w:rPr>
            </w:pPr>
          </w:p>
        </w:tc>
        <w:tc>
          <w:tcPr>
            <w:tcW w:w="1153"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5月</w:t>
            </w:r>
          </w:p>
        </w:tc>
        <w:tc>
          <w:tcPr>
            <w:tcW w:w="2449"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1100</w:t>
            </w:r>
          </w:p>
        </w:tc>
        <w:tc>
          <w:tcPr>
            <w:tcW w:w="2350"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1100</w:t>
            </w:r>
          </w:p>
        </w:tc>
        <w:tc>
          <w:tcPr>
            <w:tcW w:w="1716"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0.95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tcPr>
          <w:p>
            <w:pPr>
              <w:jc w:val="center"/>
              <w:rPr>
                <w:rFonts w:ascii="Times New Roman" w:hAnsi="Times New Roman" w:eastAsia="仿宋_GB2312" w:cs="Times New Roman"/>
                <w:b/>
                <w:color w:val="000000"/>
              </w:rPr>
            </w:pPr>
          </w:p>
        </w:tc>
        <w:tc>
          <w:tcPr>
            <w:tcW w:w="1153"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6月</w:t>
            </w:r>
          </w:p>
        </w:tc>
        <w:tc>
          <w:tcPr>
            <w:tcW w:w="2449"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1020</w:t>
            </w:r>
          </w:p>
        </w:tc>
        <w:tc>
          <w:tcPr>
            <w:tcW w:w="2350"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1020</w:t>
            </w:r>
          </w:p>
        </w:tc>
        <w:tc>
          <w:tcPr>
            <w:tcW w:w="1716"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0.88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tcPr>
          <w:p>
            <w:pPr>
              <w:jc w:val="center"/>
              <w:rPr>
                <w:rFonts w:ascii="Times New Roman" w:hAnsi="Times New Roman" w:eastAsia="仿宋_GB2312" w:cs="Times New Roman"/>
                <w:b/>
                <w:color w:val="000000"/>
              </w:rPr>
            </w:pPr>
          </w:p>
        </w:tc>
        <w:tc>
          <w:tcPr>
            <w:tcW w:w="1153"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7月</w:t>
            </w:r>
          </w:p>
        </w:tc>
        <w:tc>
          <w:tcPr>
            <w:tcW w:w="2449"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1020</w:t>
            </w:r>
          </w:p>
        </w:tc>
        <w:tc>
          <w:tcPr>
            <w:tcW w:w="2350"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1020</w:t>
            </w:r>
          </w:p>
        </w:tc>
        <w:tc>
          <w:tcPr>
            <w:tcW w:w="1716"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0.88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tcPr>
          <w:p>
            <w:pPr>
              <w:jc w:val="center"/>
              <w:rPr>
                <w:rFonts w:ascii="Times New Roman" w:hAnsi="Times New Roman" w:eastAsia="仿宋_GB2312" w:cs="Times New Roman"/>
                <w:b/>
                <w:color w:val="000000"/>
              </w:rPr>
            </w:pPr>
          </w:p>
        </w:tc>
        <w:tc>
          <w:tcPr>
            <w:tcW w:w="1153"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8月</w:t>
            </w:r>
          </w:p>
        </w:tc>
        <w:tc>
          <w:tcPr>
            <w:tcW w:w="2449"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940</w:t>
            </w:r>
          </w:p>
        </w:tc>
        <w:tc>
          <w:tcPr>
            <w:tcW w:w="2350"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940</w:t>
            </w:r>
          </w:p>
        </w:tc>
        <w:tc>
          <w:tcPr>
            <w:tcW w:w="1716"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0.81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tcPr>
          <w:p>
            <w:pPr>
              <w:jc w:val="center"/>
              <w:rPr>
                <w:rFonts w:ascii="Times New Roman" w:hAnsi="Times New Roman" w:eastAsia="仿宋_GB2312" w:cs="Times New Roman"/>
                <w:b/>
                <w:color w:val="000000"/>
              </w:rPr>
            </w:pPr>
          </w:p>
        </w:tc>
        <w:tc>
          <w:tcPr>
            <w:tcW w:w="1153"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9月</w:t>
            </w:r>
          </w:p>
        </w:tc>
        <w:tc>
          <w:tcPr>
            <w:tcW w:w="2449"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840</w:t>
            </w:r>
          </w:p>
        </w:tc>
        <w:tc>
          <w:tcPr>
            <w:tcW w:w="2350"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840</w:t>
            </w:r>
          </w:p>
        </w:tc>
        <w:tc>
          <w:tcPr>
            <w:tcW w:w="1716"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0.72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tcPr>
          <w:p>
            <w:pPr>
              <w:jc w:val="center"/>
              <w:rPr>
                <w:rFonts w:ascii="Times New Roman" w:hAnsi="Times New Roman" w:eastAsia="仿宋_GB2312" w:cs="Times New Roman"/>
                <w:b/>
                <w:color w:val="000000"/>
              </w:rPr>
            </w:pPr>
          </w:p>
        </w:tc>
        <w:tc>
          <w:tcPr>
            <w:tcW w:w="1153"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10月</w:t>
            </w:r>
          </w:p>
        </w:tc>
        <w:tc>
          <w:tcPr>
            <w:tcW w:w="2449"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980</w:t>
            </w:r>
          </w:p>
        </w:tc>
        <w:tc>
          <w:tcPr>
            <w:tcW w:w="2350"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980</w:t>
            </w:r>
          </w:p>
        </w:tc>
        <w:tc>
          <w:tcPr>
            <w:tcW w:w="1716"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0.84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tcPr>
          <w:p>
            <w:pPr>
              <w:jc w:val="center"/>
              <w:rPr>
                <w:rFonts w:ascii="Times New Roman" w:hAnsi="Times New Roman" w:eastAsia="仿宋_GB2312" w:cs="Times New Roman"/>
                <w:b/>
                <w:color w:val="000000"/>
              </w:rPr>
            </w:pPr>
          </w:p>
        </w:tc>
        <w:tc>
          <w:tcPr>
            <w:tcW w:w="1153"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11月</w:t>
            </w:r>
          </w:p>
        </w:tc>
        <w:tc>
          <w:tcPr>
            <w:tcW w:w="2449"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980</w:t>
            </w:r>
          </w:p>
        </w:tc>
        <w:tc>
          <w:tcPr>
            <w:tcW w:w="2350"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980</w:t>
            </w:r>
          </w:p>
        </w:tc>
        <w:tc>
          <w:tcPr>
            <w:tcW w:w="1716"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0.84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tcPr>
          <w:p>
            <w:pPr>
              <w:jc w:val="center"/>
              <w:rPr>
                <w:rFonts w:ascii="Times New Roman" w:hAnsi="Times New Roman" w:eastAsia="仿宋_GB2312" w:cs="Times New Roman"/>
                <w:b/>
                <w:color w:val="000000"/>
              </w:rPr>
            </w:pPr>
          </w:p>
        </w:tc>
        <w:tc>
          <w:tcPr>
            <w:tcW w:w="1153" w:type="dxa"/>
            <w:shd w:val="clear" w:color="auto" w:fill="FFFFFF"/>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12月</w:t>
            </w:r>
          </w:p>
        </w:tc>
        <w:tc>
          <w:tcPr>
            <w:tcW w:w="2449"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932</w:t>
            </w:r>
          </w:p>
        </w:tc>
        <w:tc>
          <w:tcPr>
            <w:tcW w:w="2350"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932</w:t>
            </w:r>
          </w:p>
        </w:tc>
        <w:tc>
          <w:tcPr>
            <w:tcW w:w="1716" w:type="dxa"/>
            <w:shd w:val="clear" w:color="auto" w:fill="FFFFFF"/>
            <w:vAlign w:val="center"/>
          </w:tcPr>
          <w:p>
            <w:pPr>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0.80 </w:t>
            </w:r>
          </w:p>
        </w:tc>
      </w:tr>
    </w:tbl>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活动水平数据</w:t>
      </w:r>
      <w:r>
        <w:rPr>
          <w:rFonts w:hint="eastAsia" w:ascii="Times New Roman" w:hAnsi="Times New Roman" w:eastAsia="仿宋_GB2312" w:cs="Times New Roman"/>
          <w:szCs w:val="24"/>
        </w:rPr>
        <w:t>4</w:t>
      </w:r>
      <w:r>
        <w:rPr>
          <w:rFonts w:ascii="Times New Roman" w:hAnsi="Times New Roman" w:eastAsia="仿宋_GB2312" w:cs="Times New Roman"/>
          <w:szCs w:val="24"/>
        </w:rPr>
        <w:t>——生产用车</w:t>
      </w:r>
      <w:r>
        <w:rPr>
          <w:rFonts w:hint="eastAsia" w:ascii="Times New Roman" w:hAnsi="Times New Roman" w:eastAsia="仿宋_GB2312" w:cs="Times New Roman"/>
          <w:szCs w:val="24"/>
        </w:rPr>
        <w:t>（</w:t>
      </w:r>
      <w:r>
        <w:rPr>
          <w:rFonts w:ascii="Times New Roman" w:hAnsi="Times New Roman" w:eastAsia="仿宋_GB2312" w:cs="Times New Roman"/>
          <w:szCs w:val="24"/>
        </w:rPr>
        <w:t>柴油</w:t>
      </w:r>
      <w:r>
        <w:rPr>
          <w:rFonts w:hint="eastAsia" w:ascii="Times New Roman" w:hAnsi="Times New Roman" w:eastAsia="仿宋_GB2312" w:cs="Times New Roman"/>
          <w:szCs w:val="24"/>
        </w:rPr>
        <w:t>）</w:t>
      </w:r>
      <w:r>
        <w:rPr>
          <w:rFonts w:ascii="Times New Roman" w:hAnsi="Times New Roman" w:eastAsia="仿宋_GB2312" w:cs="Times New Roman"/>
          <w:szCs w:val="24"/>
        </w:rPr>
        <w:t>的平均低位发热值</w:t>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9</w:t>
      </w:r>
      <w:r>
        <w:rPr>
          <w:rFonts w:ascii="Times New Roman" w:hAnsi="Times New Roman" w:eastAsia="仿宋_GB2312" w:cs="Times New Roman"/>
          <w:b/>
          <w:sz w:val="28"/>
          <w:szCs w:val="28"/>
        </w:rPr>
        <w:t>对生产用车（柴油）的平均低位发热值的核查</w:t>
      </w:r>
    </w:p>
    <w:tbl>
      <w:tblPr>
        <w:tblStyle w:val="28"/>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55"/>
        <w:gridCol w:w="1201"/>
        <w:gridCol w:w="52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55" w:type="dxa"/>
            <w:vAlign w:val="center"/>
          </w:tcPr>
          <w:p>
            <w:pPr>
              <w:rPr>
                <w:rFonts w:ascii="Times New Roman" w:hAnsi="Times New Roman" w:eastAsia="仿宋_GB2312" w:cs="Times New Roman"/>
                <w:b/>
                <w:sz w:val="24"/>
                <w:szCs w:val="28"/>
              </w:rPr>
            </w:pPr>
            <w:r>
              <w:rPr>
                <w:rFonts w:ascii="Times New Roman" w:hAnsi="Times New Roman" w:eastAsia="仿宋_GB2312" w:cs="Times New Roman"/>
                <w:b/>
                <w:sz w:val="24"/>
                <w:szCs w:val="28"/>
              </w:rPr>
              <w:t>确认的数据值</w:t>
            </w:r>
          </w:p>
        </w:tc>
        <w:tc>
          <w:tcPr>
            <w:tcW w:w="1201" w:type="dxa"/>
          </w:tcPr>
          <w:p>
            <w:pPr>
              <w:rPr>
                <w:rFonts w:ascii="Times New Roman" w:hAnsi="Times New Roman" w:eastAsia="仿宋_GB2312" w:cs="Times New Roman"/>
                <w:sz w:val="24"/>
                <w:szCs w:val="28"/>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5272"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43.33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55" w:type="dxa"/>
            <w:vAlign w:val="center"/>
          </w:tcPr>
          <w:p>
            <w:pPr>
              <w:rPr>
                <w:rFonts w:ascii="Times New Roman" w:hAnsi="Times New Roman" w:eastAsia="仿宋_GB2312" w:cs="Times New Roman"/>
                <w:b/>
                <w:sz w:val="24"/>
                <w:szCs w:val="28"/>
              </w:rPr>
            </w:pPr>
            <w:r>
              <w:rPr>
                <w:rFonts w:ascii="Times New Roman" w:hAnsi="Times New Roman" w:eastAsia="仿宋_GB2312" w:cs="Times New Roman"/>
                <w:b/>
                <w:sz w:val="24"/>
                <w:szCs w:val="28"/>
              </w:rPr>
              <w:t>单位</w:t>
            </w:r>
          </w:p>
        </w:tc>
        <w:tc>
          <w:tcPr>
            <w:tcW w:w="6473" w:type="dxa"/>
            <w:gridSpan w:val="2"/>
            <w:vAlign w:val="center"/>
          </w:tcPr>
          <w:p>
            <w:pPr>
              <w:rPr>
                <w:rFonts w:ascii="Times New Roman" w:hAnsi="Times New Roman" w:eastAsia="仿宋_GB2312" w:cs="Times New Roman"/>
                <w:sz w:val="24"/>
                <w:szCs w:val="28"/>
              </w:rPr>
            </w:pPr>
            <w:r>
              <w:rPr>
                <w:rFonts w:ascii="Times New Roman" w:hAnsi="Times New Roman" w:eastAsia="仿宋_GB2312" w:cs="Times New Roman"/>
                <w:sz w:val="24"/>
                <w:szCs w:val="28"/>
              </w:rPr>
              <w:t>GJ/t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55" w:type="dxa"/>
            <w:vAlign w:val="center"/>
          </w:tcPr>
          <w:p>
            <w:pPr>
              <w:rPr>
                <w:rFonts w:ascii="Times New Roman" w:hAnsi="Times New Roman" w:eastAsia="仿宋_GB2312" w:cs="Times New Roman"/>
                <w:b/>
                <w:sz w:val="24"/>
                <w:szCs w:val="28"/>
              </w:rPr>
            </w:pPr>
            <w:r>
              <w:rPr>
                <w:rFonts w:ascii="Times New Roman" w:hAnsi="Times New Roman" w:eastAsia="仿宋_GB2312" w:cs="Times New Roman"/>
                <w:b/>
                <w:sz w:val="24"/>
                <w:szCs w:val="28"/>
              </w:rPr>
              <w:t>数据来源</w:t>
            </w:r>
          </w:p>
        </w:tc>
        <w:tc>
          <w:tcPr>
            <w:tcW w:w="6473" w:type="dxa"/>
            <w:gridSpan w:val="2"/>
            <w:vAlign w:val="center"/>
          </w:tcPr>
          <w:p>
            <w:pPr>
              <w:ind w:firstLine="480" w:firstLineChars="200"/>
              <w:rPr>
                <w:rFonts w:ascii="Times New Roman" w:hAnsi="Times New Roman" w:eastAsia="仿宋_GB2312" w:cs="Times New Roman"/>
                <w:sz w:val="24"/>
                <w:szCs w:val="28"/>
              </w:rPr>
            </w:pPr>
            <w:r>
              <w:rPr>
                <w:rFonts w:ascii="Times New Roman" w:hAnsi="Times New Roman" w:eastAsia="仿宋_GB2312" w:cs="Times New Roman"/>
                <w:sz w:val="24"/>
                <w:szCs w:val="28"/>
              </w:rPr>
              <w:t>由于企业暂不具备自测条件，因此采用《核算方法与报告指南》附录二中的缺省值</w:t>
            </w:r>
            <w:r>
              <w:rPr>
                <w:rFonts w:hint="eastAsia" w:ascii="Times New Roman" w:hAnsi="Times New Roman" w:eastAsia="仿宋_GB2312" w:cs="Times New Roman"/>
                <w:sz w:val="24"/>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55"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473" w:type="dxa"/>
            <w:gridSpan w:val="2"/>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经核准，核查组确定最终排放报告中的生产用车（柴油）的平均低位发热值数据正确。</w:t>
            </w:r>
          </w:p>
        </w:tc>
      </w:tr>
    </w:tbl>
    <w:p>
      <w:pPr>
        <w:pStyle w:val="7"/>
        <w:spacing w:before="0" w:after="0" w:line="360" w:lineRule="auto"/>
        <w:rPr>
          <w:rFonts w:ascii="Times New Roman" w:hAnsi="Times New Roman" w:eastAsia="仿宋_GB2312" w:cs="Times New Roman"/>
          <w:szCs w:val="24"/>
        </w:rPr>
      </w:pPr>
      <w:bookmarkStart w:id="24" w:name="_Toc446970656"/>
      <w:bookmarkStart w:id="25" w:name="_Toc479671404"/>
      <w:r>
        <w:rPr>
          <w:rFonts w:ascii="Times New Roman" w:hAnsi="Times New Roman" w:eastAsia="仿宋_GB2312" w:cs="Times New Roman"/>
          <w:szCs w:val="24"/>
        </w:rPr>
        <w:t>3.4.1.</w:t>
      </w:r>
      <w:r>
        <w:rPr>
          <w:rFonts w:hint="eastAsia" w:ascii="Times New Roman" w:hAnsi="Times New Roman" w:eastAsia="仿宋_GB2312" w:cs="Times New Roman"/>
          <w:szCs w:val="24"/>
        </w:rPr>
        <w:t>2</w:t>
      </w:r>
      <w:r>
        <w:rPr>
          <w:rFonts w:ascii="Times New Roman" w:hAnsi="Times New Roman" w:eastAsia="仿宋_GB2312" w:cs="Times New Roman"/>
          <w:szCs w:val="24"/>
        </w:rPr>
        <w:t xml:space="preserve"> 电力活动水平数据核查</w:t>
      </w:r>
      <w:bookmarkEnd w:id="24"/>
      <w:bookmarkEnd w:id="25"/>
    </w:p>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活动水平数据</w:t>
      </w:r>
      <w:r>
        <w:rPr>
          <w:rFonts w:hint="eastAsia" w:ascii="Times New Roman" w:hAnsi="Times New Roman" w:eastAsia="仿宋_GB2312" w:cs="Times New Roman"/>
          <w:szCs w:val="24"/>
        </w:rPr>
        <w:t>5</w:t>
      </w:r>
      <w:r>
        <w:rPr>
          <w:rFonts w:ascii="Times New Roman" w:hAnsi="Times New Roman" w:eastAsia="仿宋_GB2312" w:cs="Times New Roman"/>
          <w:szCs w:val="24"/>
        </w:rPr>
        <w:t>——净购入电量</w:t>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10</w:t>
      </w:r>
      <w:r>
        <w:rPr>
          <w:rFonts w:ascii="Times New Roman" w:hAnsi="Times New Roman" w:eastAsia="仿宋_GB2312" w:cs="Times New Roman"/>
          <w:b/>
          <w:sz w:val="28"/>
          <w:szCs w:val="28"/>
        </w:rPr>
        <w:t>对净购入使用电量的核查</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6"/>
        <w:gridCol w:w="1448"/>
        <w:gridCol w:w="52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8"/>
              </w:rPr>
              <w:t>确认的数据值</w:t>
            </w:r>
          </w:p>
        </w:tc>
        <w:tc>
          <w:tcPr>
            <w:tcW w:w="144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520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74197.51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单位</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MWh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数据来源</w:t>
            </w:r>
          </w:p>
        </w:tc>
        <w:tc>
          <w:tcPr>
            <w:tcW w:w="6652" w:type="dxa"/>
            <w:gridSpan w:val="2"/>
          </w:tcPr>
          <w:p>
            <w:pPr>
              <w:spacing w:before="12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《财务能源消耗结算统计数据》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监测方法</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1"/>
              </w:rPr>
              <w:t>电表/仪表计量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监测频次</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1"/>
              </w:rPr>
              <w:t>连续监测/每月累计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记录频次</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color w:val="000000" w:themeColor="text1"/>
                <w:sz w:val="24"/>
                <w:szCs w:val="24"/>
                <w14:textFill>
                  <w14:solidFill>
                    <w14:schemeClr w14:val="tx1"/>
                  </w14:solidFill>
                </w14:textFill>
              </w:rPr>
              <w:t>排放单位每天记录、每月及每年进行汇总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监测设备校验</w:t>
            </w:r>
          </w:p>
        </w:tc>
        <w:tc>
          <w:tcPr>
            <w:tcW w:w="6652" w:type="dxa"/>
            <w:gridSpan w:val="2"/>
          </w:tcPr>
          <w:p>
            <w:pPr>
              <w:spacing w:before="12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每年校正一次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数据缺失处理</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无缺失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数据</w:t>
            </w:r>
            <w:r>
              <w:rPr>
                <w:rFonts w:ascii="Times New Roman" w:hAnsi="Times New Roman" w:eastAsia="仿宋_GB2312" w:cs="Times New Roman"/>
                <w:b/>
                <w:sz w:val="24"/>
                <w:szCs w:val="24"/>
              </w:rPr>
              <w:t>核对</w:t>
            </w:r>
          </w:p>
        </w:tc>
        <w:tc>
          <w:tcPr>
            <w:tcW w:w="6652" w:type="dxa"/>
            <w:gridSpan w:val="2"/>
          </w:tcPr>
          <w:p>
            <w:pPr>
              <w:spacing w:before="120"/>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将计划统计组统计的</w:t>
            </w:r>
            <w:r>
              <w:rPr>
                <w:rFonts w:hint="eastAsia" w:ascii="Times New Roman" w:hAnsi="Times New Roman" w:eastAsia="仿宋_GB2312" w:cs="Times New Roman"/>
                <w:sz w:val="24"/>
                <w:szCs w:val="21"/>
              </w:rPr>
              <w:t>《能源汇总表》</w:t>
            </w:r>
            <w:r>
              <w:rPr>
                <w:rFonts w:ascii="Times New Roman" w:hAnsi="Times New Roman" w:eastAsia="仿宋_GB2312" w:cs="Times New Roman"/>
                <w:sz w:val="24"/>
                <w:szCs w:val="21"/>
              </w:rPr>
              <w:t>与</w:t>
            </w:r>
            <w:r>
              <w:rPr>
                <w:rFonts w:hint="eastAsia" w:ascii="Times New Roman" w:hAnsi="Times New Roman" w:eastAsia="仿宋_GB2312" w:cs="Times New Roman"/>
                <w:sz w:val="24"/>
                <w:szCs w:val="21"/>
              </w:rPr>
              <w:t>《财务能源消耗结算统计数据》</w:t>
            </w:r>
            <w:r>
              <w:rPr>
                <w:rFonts w:ascii="Times New Roman" w:hAnsi="Times New Roman" w:eastAsia="仿宋_GB2312" w:cs="Times New Roman"/>
                <w:kern w:val="0"/>
                <w:sz w:val="24"/>
                <w:szCs w:val="21"/>
              </w:rPr>
              <w:t>电力消耗量数据</w:t>
            </w:r>
            <w:r>
              <w:rPr>
                <w:rFonts w:hint="eastAsia" w:ascii="Times New Roman" w:hAnsi="Times New Roman" w:eastAsia="仿宋_GB2312" w:cs="Times New Roman"/>
                <w:sz w:val="24"/>
                <w:szCs w:val="24"/>
              </w:rPr>
              <w:t>进行核对，经核对电</w:t>
            </w:r>
            <w:r>
              <w:rPr>
                <w:rFonts w:ascii="Times New Roman" w:hAnsi="Times New Roman" w:eastAsia="仿宋_GB2312" w:cs="Times New Roman"/>
                <w:sz w:val="24"/>
                <w:szCs w:val="24"/>
              </w:rPr>
              <w:t>的消耗</w:t>
            </w:r>
            <w:r>
              <w:rPr>
                <w:rFonts w:hint="eastAsia" w:ascii="Times New Roman" w:hAnsi="Times New Roman" w:eastAsia="仿宋_GB2312" w:cs="Times New Roman"/>
                <w:sz w:val="24"/>
                <w:szCs w:val="24"/>
              </w:rPr>
              <w:t>量</w:t>
            </w:r>
            <w:r>
              <w:rPr>
                <w:rFonts w:ascii="Times New Roman" w:hAnsi="Times New Roman" w:eastAsia="仿宋_GB2312" w:cs="Times New Roman"/>
                <w:sz w:val="24"/>
                <w:szCs w:val="24"/>
              </w:rPr>
              <w:t>数据</w:t>
            </w:r>
            <w:r>
              <w:rPr>
                <w:rFonts w:hint="eastAsia" w:ascii="Times New Roman" w:hAnsi="Times New Roman" w:eastAsia="仿宋_GB2312" w:cs="Times New Roman"/>
                <w:sz w:val="24"/>
                <w:szCs w:val="24"/>
              </w:rPr>
              <w:t>一致</w:t>
            </w:r>
            <w:r>
              <w:rPr>
                <w:rFonts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652" w:type="dxa"/>
            <w:gridSpan w:val="2"/>
          </w:tcPr>
          <w:p>
            <w:pPr>
              <w:spacing w:before="120"/>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经核准，核查组确定最终排放报告中的全厂净购入</w:t>
            </w:r>
            <w:r>
              <w:rPr>
                <w:rFonts w:ascii="Times New Roman" w:hAnsi="Times New Roman" w:eastAsia="仿宋_GB2312" w:cs="Times New Roman"/>
                <w:kern w:val="0"/>
                <w:sz w:val="24"/>
                <w:szCs w:val="21"/>
              </w:rPr>
              <w:t>电力消耗量数据</w:t>
            </w:r>
            <w:r>
              <w:rPr>
                <w:rFonts w:ascii="Times New Roman" w:hAnsi="Times New Roman" w:eastAsia="仿宋_GB2312" w:cs="Times New Roman"/>
                <w:sz w:val="24"/>
                <w:szCs w:val="24"/>
              </w:rPr>
              <w:t>自排放单位</w:t>
            </w:r>
            <w:r>
              <w:rPr>
                <w:rFonts w:hint="eastAsia" w:ascii="Times New Roman" w:hAnsi="Times New Roman" w:eastAsia="仿宋_GB2312" w:cs="Times New Roman"/>
                <w:sz w:val="24"/>
                <w:szCs w:val="24"/>
              </w:rPr>
              <w:t>《财务能源消耗结算统计数据》</w:t>
            </w:r>
            <w:r>
              <w:rPr>
                <w:rFonts w:ascii="Times New Roman" w:hAnsi="Times New Roman" w:eastAsia="仿宋_GB2312" w:cs="Times New Roman"/>
                <w:sz w:val="24"/>
                <w:szCs w:val="24"/>
              </w:rPr>
              <w:t>，经核对数据真实、可靠、正确，且符合《核算方法与报告指南》要求。</w:t>
            </w:r>
          </w:p>
        </w:tc>
      </w:tr>
    </w:tbl>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br w:type="page"/>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11</w:t>
      </w:r>
      <w:r>
        <w:rPr>
          <w:rFonts w:ascii="Times New Roman" w:hAnsi="Times New Roman" w:eastAsia="仿宋_GB2312" w:cs="Times New Roman"/>
          <w:b/>
          <w:sz w:val="28"/>
          <w:szCs w:val="28"/>
        </w:rPr>
        <w:t>净购入使用电量的核对</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60"/>
        <w:gridCol w:w="1153"/>
        <w:gridCol w:w="2449"/>
        <w:gridCol w:w="2023"/>
        <w:gridCol w:w="20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13" w:hRule="atLeast"/>
          <w:jc w:val="center"/>
        </w:trPr>
        <w:tc>
          <w:tcPr>
            <w:tcW w:w="860"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年度</w:t>
            </w:r>
          </w:p>
        </w:tc>
        <w:tc>
          <w:tcPr>
            <w:tcW w:w="1153"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时间段</w:t>
            </w:r>
          </w:p>
        </w:tc>
        <w:tc>
          <w:tcPr>
            <w:tcW w:w="2449" w:type="dxa"/>
            <w:shd w:val="clear" w:color="auto" w:fill="D8D8D8" w:themeFill="background1" w:themeFillShade="D9"/>
            <w:vAlign w:val="center"/>
          </w:tcPr>
          <w:p>
            <w:pPr>
              <w:widowControl/>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数据来源</w:t>
            </w:r>
          </w:p>
        </w:tc>
        <w:tc>
          <w:tcPr>
            <w:tcW w:w="2023" w:type="dxa"/>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核对数据</w:t>
            </w:r>
          </w:p>
        </w:tc>
        <w:tc>
          <w:tcPr>
            <w:tcW w:w="2043"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最终排放报告</w:t>
            </w:r>
          </w:p>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（确认数据）</w:t>
            </w:r>
            <w:r>
              <w:rPr>
                <w:rFonts w:hint="eastAsia" w:ascii="Times New Roman" w:hAnsi="Times New Roman" w:eastAsia="仿宋_GB2312" w:cs="Times New Roman"/>
                <w:b/>
                <w:sz w:val="24"/>
                <w:szCs w:val="24"/>
              </w:rPr>
              <w:t>（</w:t>
            </w:r>
            <w:r>
              <w:rPr>
                <w:rFonts w:ascii="Times New Roman" w:hAnsi="Times New Roman" w:eastAsia="仿宋_GB2312" w:cs="Times New Roman"/>
                <w:b/>
                <w:sz w:val="24"/>
                <w:szCs w:val="24"/>
              </w:rPr>
              <w:t>MWh</w:t>
            </w:r>
            <w:r>
              <w:rPr>
                <w:rFonts w:hint="eastAsia" w:ascii="Times New Roman" w:hAnsi="Times New Roman" w:eastAsia="仿宋_GB2312" w:cs="Times New Roman"/>
                <w:b/>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74" w:hRule="atLeast"/>
          <w:jc w:val="center"/>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2449" w:type="dxa"/>
            <w:shd w:val="clear" w:color="auto" w:fill="D8D8D8" w:themeFill="background1" w:themeFillShade="D9"/>
            <w:vAlign w:val="center"/>
          </w:tcPr>
          <w:p>
            <w:pPr>
              <w:widowControl/>
              <w:jc w:val="center"/>
              <w:rPr>
                <w:rFonts w:ascii="Times New Roman" w:hAnsi="Times New Roman" w:eastAsia="仿宋_GB2312" w:cs="Times New Roman"/>
                <w:b/>
                <w:color w:val="000000"/>
                <w:sz w:val="24"/>
                <w:szCs w:val="24"/>
              </w:rPr>
            </w:pPr>
            <w:r>
              <w:rPr>
                <w:rFonts w:ascii="Times New Roman" w:hAnsi="Times New Roman" w:eastAsia="仿宋_GB2312" w:cs="Times New Roman"/>
                <w:b/>
                <w:sz w:val="24"/>
                <w:szCs w:val="24"/>
              </w:rPr>
              <w:t>《财务能源消耗结算统计数据》</w:t>
            </w:r>
            <w:r>
              <w:rPr>
                <w:rFonts w:hint="eastAsia" w:ascii="Times New Roman" w:hAnsi="Times New Roman" w:eastAsia="仿宋_GB2312" w:cs="Times New Roman"/>
                <w:b/>
                <w:sz w:val="24"/>
                <w:szCs w:val="24"/>
              </w:rPr>
              <w:t>（</w:t>
            </w:r>
            <w:r>
              <w:rPr>
                <w:rFonts w:ascii="Times New Roman" w:hAnsi="Times New Roman" w:eastAsia="仿宋_GB2312" w:cs="Times New Roman"/>
                <w:b/>
                <w:sz w:val="24"/>
                <w:szCs w:val="24"/>
              </w:rPr>
              <w:t>MWh</w:t>
            </w:r>
            <w:r>
              <w:rPr>
                <w:rFonts w:hint="eastAsia" w:ascii="Times New Roman" w:hAnsi="Times New Roman" w:eastAsia="仿宋_GB2312" w:cs="Times New Roman"/>
                <w:b/>
                <w:sz w:val="24"/>
                <w:szCs w:val="24"/>
              </w:rPr>
              <w:t>）</w:t>
            </w:r>
          </w:p>
        </w:tc>
        <w:tc>
          <w:tcPr>
            <w:tcW w:w="2023" w:type="dxa"/>
            <w:shd w:val="clear" w:color="auto" w:fill="D8D8D8" w:themeFill="background1" w:themeFillShade="D9"/>
            <w:vAlign w:val="center"/>
          </w:tcPr>
          <w:p>
            <w:pPr>
              <w:widowControl/>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《能耗汇总表》</w:t>
            </w:r>
          </w:p>
          <w:p>
            <w:pPr>
              <w:widowControl/>
              <w:jc w:val="center"/>
              <w:rPr>
                <w:rFonts w:ascii="Times New Roman" w:hAnsi="Times New Roman" w:eastAsia="仿宋_GB2312" w:cs="Times New Roman"/>
                <w:b/>
                <w:color w:val="000000"/>
                <w:sz w:val="24"/>
                <w:szCs w:val="24"/>
              </w:rPr>
            </w:pPr>
            <w:r>
              <w:rPr>
                <w:rFonts w:hint="eastAsia" w:ascii="Times New Roman" w:hAnsi="Times New Roman" w:eastAsia="仿宋_GB2312" w:cs="Times New Roman"/>
                <w:b/>
                <w:sz w:val="24"/>
                <w:szCs w:val="24"/>
              </w:rPr>
              <w:t>（</w:t>
            </w:r>
            <w:r>
              <w:rPr>
                <w:rFonts w:ascii="Times New Roman" w:hAnsi="Times New Roman" w:eastAsia="仿宋_GB2312" w:cs="Times New Roman"/>
                <w:b/>
                <w:sz w:val="24"/>
                <w:szCs w:val="24"/>
              </w:rPr>
              <w:t>MWh</w:t>
            </w:r>
            <w:r>
              <w:rPr>
                <w:rFonts w:hint="eastAsia" w:ascii="Times New Roman" w:hAnsi="Times New Roman" w:eastAsia="仿宋_GB2312" w:cs="Times New Roman"/>
                <w:b/>
                <w:sz w:val="24"/>
                <w:szCs w:val="24"/>
              </w:rPr>
              <w:t>）</w:t>
            </w:r>
          </w:p>
        </w:tc>
        <w:tc>
          <w:tcPr>
            <w:tcW w:w="2043"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60" w:type="dxa"/>
            <w:vMerge w:val="restart"/>
            <w:shd w:val="clear" w:color="auto" w:fill="FFFFFF"/>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20</w:t>
            </w:r>
            <w:r>
              <w:rPr>
                <w:rFonts w:hint="eastAsia" w:ascii="Times New Roman" w:hAnsi="Times New Roman" w:eastAsia="仿宋_GB2312" w:cs="Times New Roman"/>
                <w:b/>
                <w:color w:val="000000"/>
                <w:sz w:val="24"/>
                <w:szCs w:val="24"/>
              </w:rPr>
              <w:t>21</w:t>
            </w:r>
          </w:p>
        </w:tc>
        <w:tc>
          <w:tcPr>
            <w:tcW w:w="1153" w:type="dxa"/>
            <w:shd w:val="clear" w:color="auto" w:fill="FFFFFF"/>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全年</w:t>
            </w:r>
          </w:p>
        </w:tc>
        <w:tc>
          <w:tcPr>
            <w:tcW w:w="2449" w:type="dxa"/>
            <w:shd w:val="clear" w:color="auto" w:fill="FFFFFF"/>
            <w:vAlign w:val="center"/>
          </w:tcPr>
          <w:p>
            <w:pPr>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74197.51</w:t>
            </w:r>
          </w:p>
        </w:tc>
        <w:tc>
          <w:tcPr>
            <w:tcW w:w="2023" w:type="dxa"/>
            <w:shd w:val="clear" w:color="auto" w:fill="FFFFFF"/>
            <w:vAlign w:val="center"/>
          </w:tcPr>
          <w:p>
            <w:pPr>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74197.51</w:t>
            </w:r>
          </w:p>
        </w:tc>
        <w:tc>
          <w:tcPr>
            <w:tcW w:w="2043" w:type="dxa"/>
            <w:shd w:val="clear" w:color="auto" w:fill="FFFFFF"/>
            <w:vAlign w:val="center"/>
          </w:tcPr>
          <w:p>
            <w:pPr>
              <w:jc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74197.51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4503.55 </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4503.55 </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4503.55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4236.17 </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4236.17 </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4236.17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5230.20 </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5230.20 </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5230.20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5698.13 </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5698.13 </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5698.13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4936.31 </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4936.31 </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4936.31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5711.83 </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5711.83 </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5711.83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5409.68 </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5409.68 </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5409.68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6117.29 </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6117.29 </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6117.29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7152.14 </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7152.14 </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7152.14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8346.02 </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8346.02 </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8346.02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8032.85 </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8032.85 </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8032.85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8823.35 </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8823.35 </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 xml:space="preserve">8823.35 </w:t>
            </w:r>
          </w:p>
        </w:tc>
      </w:tr>
    </w:tbl>
    <w:p>
      <w:pPr>
        <w:pStyle w:val="7"/>
        <w:spacing w:before="0" w:after="0" w:line="360" w:lineRule="auto"/>
        <w:rPr>
          <w:rFonts w:ascii="Times New Roman" w:hAnsi="Times New Roman" w:eastAsia="仿宋_GB2312" w:cs="Times New Roman"/>
          <w:szCs w:val="24"/>
        </w:rPr>
      </w:pPr>
      <w:bookmarkStart w:id="26" w:name="_Toc479671405"/>
      <w:r>
        <w:rPr>
          <w:rFonts w:ascii="Times New Roman" w:hAnsi="Times New Roman" w:eastAsia="仿宋_GB2312" w:cs="Times New Roman"/>
          <w:szCs w:val="24"/>
        </w:rPr>
        <w:t>3.4.1.</w:t>
      </w:r>
      <w:r>
        <w:rPr>
          <w:rFonts w:hint="eastAsia" w:ascii="Times New Roman" w:hAnsi="Times New Roman" w:eastAsia="仿宋_GB2312" w:cs="Times New Roman"/>
          <w:szCs w:val="24"/>
        </w:rPr>
        <w:t>3</w:t>
      </w:r>
      <w:r>
        <w:rPr>
          <w:rFonts w:ascii="Times New Roman" w:hAnsi="Times New Roman" w:eastAsia="仿宋_GB2312" w:cs="Times New Roman"/>
          <w:szCs w:val="24"/>
        </w:rPr>
        <w:t>热力活动水平数据核查</w:t>
      </w:r>
      <w:bookmarkEnd w:id="26"/>
    </w:p>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活动水平数据</w:t>
      </w:r>
      <w:r>
        <w:rPr>
          <w:rFonts w:hint="eastAsia" w:ascii="Times New Roman" w:hAnsi="Times New Roman" w:eastAsia="仿宋_GB2312" w:cs="Times New Roman"/>
          <w:szCs w:val="24"/>
        </w:rPr>
        <w:t>6</w:t>
      </w:r>
      <w:r>
        <w:rPr>
          <w:rFonts w:ascii="Times New Roman" w:hAnsi="Times New Roman" w:eastAsia="仿宋_GB2312" w:cs="Times New Roman"/>
          <w:szCs w:val="24"/>
        </w:rPr>
        <w:t>——净购入热力</w:t>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12</w:t>
      </w:r>
      <w:r>
        <w:rPr>
          <w:rFonts w:ascii="Times New Roman" w:hAnsi="Times New Roman" w:eastAsia="仿宋_GB2312" w:cs="Times New Roman"/>
          <w:b/>
          <w:sz w:val="28"/>
          <w:szCs w:val="28"/>
        </w:rPr>
        <w:t>对净购入使用热力的核查</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6"/>
        <w:gridCol w:w="1448"/>
        <w:gridCol w:w="52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8"/>
              </w:rPr>
              <w:t>确认的数据值</w:t>
            </w:r>
          </w:p>
        </w:tc>
        <w:tc>
          <w:tcPr>
            <w:tcW w:w="1448" w:type="dxa"/>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5204" w:type="dxa"/>
            <w:vAlign w:val="center"/>
          </w:tcPr>
          <w:p>
            <w:pPr>
              <w:adjustRightInd w:val="0"/>
              <w:snapToGrid w:val="0"/>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1613100.74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单位</w:t>
            </w:r>
          </w:p>
        </w:tc>
        <w:tc>
          <w:tcPr>
            <w:tcW w:w="6652" w:type="dxa"/>
            <w:gridSpan w:val="2"/>
          </w:tcPr>
          <w:p>
            <w:pPr>
              <w:spacing w:before="12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GJ</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数据来源</w:t>
            </w:r>
          </w:p>
        </w:tc>
        <w:tc>
          <w:tcPr>
            <w:tcW w:w="6652" w:type="dxa"/>
            <w:gridSpan w:val="2"/>
          </w:tcPr>
          <w:p>
            <w:pPr>
              <w:spacing w:before="12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《财务能源消耗结算统计数据》中的</w:t>
            </w:r>
            <w:r>
              <w:rPr>
                <w:rFonts w:hint="eastAsia" w:ascii="Times New Roman" w:hAnsi="Times New Roman" w:eastAsia="仿宋_GB2312" w:cs="Times New Roman"/>
                <w:kern w:val="0"/>
                <w:sz w:val="24"/>
                <w:szCs w:val="21"/>
              </w:rPr>
              <w:t>热力</w:t>
            </w:r>
            <w:r>
              <w:rPr>
                <w:rFonts w:ascii="Times New Roman" w:hAnsi="Times New Roman" w:eastAsia="仿宋_GB2312" w:cs="Times New Roman"/>
                <w:kern w:val="0"/>
                <w:sz w:val="24"/>
                <w:szCs w:val="21"/>
              </w:rPr>
              <w:t>消耗</w:t>
            </w:r>
            <w:r>
              <w:rPr>
                <w:rFonts w:hint="eastAsia" w:ascii="Times New Roman" w:hAnsi="Times New Roman" w:eastAsia="仿宋_GB2312" w:cs="Times New Roman"/>
                <w:kern w:val="0"/>
                <w:sz w:val="24"/>
                <w:szCs w:val="21"/>
              </w:rPr>
              <w:t>吨数</w:t>
            </w:r>
            <w:r>
              <w:rPr>
                <w:rFonts w:hint="eastAsia" w:ascii="Times New Roman" w:hAnsi="Times New Roman" w:eastAsia="仿宋_GB2312" w:cs="Times New Roman"/>
                <w:sz w:val="24"/>
                <w:szCs w:val="21"/>
              </w:rPr>
              <w:t>*焓值（焓值：企业提供外购低压蒸汽焓值（2827.3kJ/kg-83.74 kJ/kg）、外购高压蒸汽焓值（3212.7kJ/kg-83.74 kJ/kg）计算出的热量，</w:t>
            </w:r>
            <w:r>
              <w:rPr>
                <w:rFonts w:ascii="Times New Roman" w:hAnsi="Times New Roman" w:eastAsia="仿宋_GB2312" w:cs="Times New Roman"/>
                <w:sz w:val="24"/>
                <w:szCs w:val="24"/>
              </w:rPr>
              <w:t>数据来源于</w:t>
            </w:r>
            <w:r>
              <w:rPr>
                <w:rFonts w:hint="eastAsia" w:ascii="Times New Roman" w:hAnsi="Times New Roman" w:eastAsia="仿宋_GB2312" w:cs="Times New Roman"/>
                <w:sz w:val="24"/>
                <w:szCs w:val="24"/>
              </w:rPr>
              <w:t>《山东朗晖石油化学股份有限公司计算书》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监测方法</w:t>
            </w:r>
          </w:p>
        </w:tc>
        <w:tc>
          <w:tcPr>
            <w:tcW w:w="6652" w:type="dxa"/>
            <w:gridSpan w:val="2"/>
          </w:tcPr>
          <w:p>
            <w:pPr>
              <w:spacing w:before="12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热力表/仪表计量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监测频次</w:t>
            </w:r>
          </w:p>
        </w:tc>
        <w:tc>
          <w:tcPr>
            <w:tcW w:w="6652" w:type="dxa"/>
            <w:gridSpan w:val="2"/>
          </w:tcPr>
          <w:p>
            <w:pPr>
              <w:spacing w:before="12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连续监测/每月累计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记录频次</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color w:val="000000" w:themeColor="text1"/>
                <w:sz w:val="24"/>
                <w:szCs w:val="24"/>
                <w14:textFill>
                  <w14:solidFill>
                    <w14:schemeClr w14:val="tx1"/>
                  </w14:solidFill>
                </w14:textFill>
              </w:rPr>
              <w:t>排放单位每天记录、每月及每年进行汇总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监测设备校验</w:t>
            </w:r>
          </w:p>
        </w:tc>
        <w:tc>
          <w:tcPr>
            <w:tcW w:w="6652" w:type="dxa"/>
            <w:gridSpan w:val="2"/>
          </w:tcPr>
          <w:p>
            <w:pPr>
              <w:spacing w:before="12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定期校正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数据缺失处理</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无缺失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数据</w:t>
            </w:r>
            <w:r>
              <w:rPr>
                <w:rFonts w:ascii="Times New Roman" w:hAnsi="Times New Roman" w:eastAsia="仿宋_GB2312" w:cs="Times New Roman"/>
                <w:b/>
                <w:sz w:val="24"/>
                <w:szCs w:val="24"/>
              </w:rPr>
              <w:t>核对</w:t>
            </w:r>
          </w:p>
        </w:tc>
        <w:tc>
          <w:tcPr>
            <w:tcW w:w="6652" w:type="dxa"/>
            <w:gridSpan w:val="2"/>
          </w:tcPr>
          <w:p>
            <w:pPr>
              <w:spacing w:before="120"/>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将计划统计组统计的</w:t>
            </w:r>
            <w:r>
              <w:rPr>
                <w:rFonts w:hint="eastAsia" w:ascii="Times New Roman" w:hAnsi="Times New Roman" w:eastAsia="仿宋_GB2312" w:cs="Times New Roman"/>
                <w:sz w:val="24"/>
                <w:szCs w:val="21"/>
              </w:rPr>
              <w:t>《能源汇总表》中热力消耗吨数*焓值（焓值：企业提供外购低压蒸汽焓值为2827.3kJ/kg-83.74 kJ/kg、外购高压蒸汽焓值为3212.7kJ/kg-83.74 kJ/kg）计算出的热量</w:t>
            </w:r>
            <w:r>
              <w:rPr>
                <w:rFonts w:ascii="Times New Roman" w:hAnsi="Times New Roman" w:eastAsia="仿宋_GB2312" w:cs="Times New Roman"/>
                <w:sz w:val="24"/>
                <w:szCs w:val="21"/>
              </w:rPr>
              <w:t>与</w:t>
            </w:r>
            <w:r>
              <w:rPr>
                <w:rFonts w:hint="eastAsia" w:ascii="Times New Roman" w:hAnsi="Times New Roman" w:eastAsia="仿宋_GB2312" w:cs="Times New Roman"/>
                <w:sz w:val="24"/>
                <w:szCs w:val="21"/>
              </w:rPr>
              <w:t>《财务能源消耗结算统计数据》中的</w:t>
            </w:r>
            <w:r>
              <w:rPr>
                <w:rFonts w:hint="eastAsia" w:ascii="Times New Roman" w:hAnsi="Times New Roman" w:eastAsia="仿宋_GB2312" w:cs="Times New Roman"/>
                <w:kern w:val="0"/>
                <w:sz w:val="24"/>
                <w:szCs w:val="21"/>
              </w:rPr>
              <w:t>热力</w:t>
            </w:r>
            <w:r>
              <w:rPr>
                <w:rFonts w:ascii="Times New Roman" w:hAnsi="Times New Roman" w:eastAsia="仿宋_GB2312" w:cs="Times New Roman"/>
                <w:kern w:val="0"/>
                <w:sz w:val="24"/>
                <w:szCs w:val="21"/>
              </w:rPr>
              <w:t>消耗</w:t>
            </w:r>
            <w:r>
              <w:rPr>
                <w:rFonts w:hint="eastAsia" w:ascii="Times New Roman" w:hAnsi="Times New Roman" w:eastAsia="仿宋_GB2312" w:cs="Times New Roman"/>
                <w:kern w:val="0"/>
                <w:sz w:val="24"/>
                <w:szCs w:val="21"/>
              </w:rPr>
              <w:t>吨数</w:t>
            </w:r>
            <w:r>
              <w:rPr>
                <w:rFonts w:hint="eastAsia" w:ascii="Times New Roman" w:hAnsi="Times New Roman" w:eastAsia="仿宋_GB2312" w:cs="Times New Roman"/>
                <w:sz w:val="24"/>
                <w:szCs w:val="21"/>
              </w:rPr>
              <w:t>*焓值计算出的热量</w:t>
            </w:r>
            <w:r>
              <w:rPr>
                <w:rFonts w:hint="eastAsia" w:ascii="Times New Roman" w:hAnsi="Times New Roman" w:eastAsia="仿宋_GB2312" w:cs="Times New Roman"/>
                <w:sz w:val="24"/>
                <w:szCs w:val="24"/>
              </w:rPr>
              <w:t>进行交叉核对，经核对热力</w:t>
            </w:r>
            <w:r>
              <w:rPr>
                <w:rFonts w:ascii="Times New Roman" w:hAnsi="Times New Roman" w:eastAsia="仿宋_GB2312" w:cs="Times New Roman"/>
                <w:sz w:val="24"/>
                <w:szCs w:val="24"/>
              </w:rPr>
              <w:t>的消耗总数据</w:t>
            </w:r>
            <w:r>
              <w:rPr>
                <w:rFonts w:hint="eastAsia" w:ascii="Times New Roman" w:hAnsi="Times New Roman" w:eastAsia="仿宋_GB2312" w:cs="Times New Roman"/>
                <w:sz w:val="24"/>
                <w:szCs w:val="24"/>
              </w:rPr>
              <w:t>一致</w:t>
            </w:r>
            <w:r>
              <w:rPr>
                <w:rFonts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652" w:type="dxa"/>
            <w:gridSpan w:val="2"/>
          </w:tcPr>
          <w:p>
            <w:pPr>
              <w:spacing w:before="120"/>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经核准，核查组确定最终排放报告中的净购入使用</w:t>
            </w:r>
            <w:r>
              <w:rPr>
                <w:rFonts w:hint="eastAsia" w:ascii="Times New Roman" w:hAnsi="Times New Roman" w:eastAsia="仿宋_GB2312" w:cs="Times New Roman"/>
                <w:sz w:val="24"/>
                <w:szCs w:val="24"/>
              </w:rPr>
              <w:t>热力</w:t>
            </w:r>
            <w:r>
              <w:rPr>
                <w:rFonts w:ascii="Times New Roman" w:hAnsi="Times New Roman" w:eastAsia="仿宋_GB2312" w:cs="Times New Roman"/>
                <w:sz w:val="24"/>
                <w:szCs w:val="24"/>
              </w:rPr>
              <w:t>数据来自排放单位</w:t>
            </w:r>
            <w:r>
              <w:rPr>
                <w:rFonts w:hint="eastAsia" w:ascii="Times New Roman" w:hAnsi="Times New Roman" w:eastAsia="仿宋_GB2312" w:cs="Times New Roman"/>
                <w:kern w:val="0"/>
                <w:sz w:val="24"/>
                <w:szCs w:val="21"/>
              </w:rPr>
              <w:t>热力</w:t>
            </w:r>
            <w:r>
              <w:rPr>
                <w:rFonts w:ascii="Times New Roman" w:hAnsi="Times New Roman" w:eastAsia="仿宋_GB2312" w:cs="Times New Roman"/>
                <w:kern w:val="0"/>
                <w:sz w:val="24"/>
                <w:szCs w:val="21"/>
              </w:rPr>
              <w:t>消耗</w:t>
            </w:r>
            <w:r>
              <w:rPr>
                <w:rFonts w:hint="eastAsia" w:ascii="Times New Roman" w:hAnsi="Times New Roman" w:eastAsia="仿宋_GB2312" w:cs="Times New Roman"/>
                <w:kern w:val="0"/>
                <w:sz w:val="24"/>
                <w:szCs w:val="21"/>
              </w:rPr>
              <w:t>吨数</w:t>
            </w:r>
            <w:r>
              <w:rPr>
                <w:rFonts w:hint="eastAsia" w:ascii="Times New Roman" w:hAnsi="Times New Roman" w:eastAsia="仿宋_GB2312" w:cs="Times New Roman"/>
                <w:sz w:val="24"/>
                <w:szCs w:val="21"/>
              </w:rPr>
              <w:t>*焓值（焓值：企业提供外购低压蒸汽焓值为2827.3kJ/kg-83.74 kJ/kg、外购高压蒸汽焓值为3212.7kJ/kg-83.74 kJ/kg）计算出的热量</w:t>
            </w:r>
            <w:r>
              <w:rPr>
                <w:rFonts w:ascii="Times New Roman" w:hAnsi="Times New Roman" w:eastAsia="仿宋_GB2312" w:cs="Times New Roman"/>
                <w:sz w:val="24"/>
                <w:szCs w:val="24"/>
              </w:rPr>
              <w:t>，经核对数据真实、可靠、正确，且符合《核算方法与报告指南》要求。</w:t>
            </w:r>
          </w:p>
        </w:tc>
      </w:tr>
    </w:tbl>
    <w:p>
      <w:pPr>
        <w:spacing w:before="120" w:beforeLines="5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表3-1</w:t>
      </w:r>
      <w:r>
        <w:rPr>
          <w:rFonts w:hint="eastAsia" w:ascii="Times New Roman" w:hAnsi="Times New Roman" w:eastAsia="仿宋_GB2312" w:cs="Times New Roman"/>
          <w:b/>
          <w:sz w:val="28"/>
          <w:szCs w:val="28"/>
        </w:rPr>
        <w:t>3</w:t>
      </w:r>
      <w:r>
        <w:rPr>
          <w:rFonts w:ascii="Times New Roman" w:hAnsi="Times New Roman" w:eastAsia="仿宋_GB2312" w:cs="Times New Roman"/>
          <w:b/>
          <w:sz w:val="28"/>
          <w:szCs w:val="28"/>
        </w:rPr>
        <w:t>净购入使用热力的核对</w:t>
      </w:r>
    </w:p>
    <w:tbl>
      <w:tblPr>
        <w:tblStyle w:val="28"/>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60"/>
        <w:gridCol w:w="1153"/>
        <w:gridCol w:w="2449"/>
        <w:gridCol w:w="2023"/>
        <w:gridCol w:w="20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13" w:hRule="atLeast"/>
        </w:trPr>
        <w:tc>
          <w:tcPr>
            <w:tcW w:w="860"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年度</w:t>
            </w:r>
          </w:p>
        </w:tc>
        <w:tc>
          <w:tcPr>
            <w:tcW w:w="1153"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时间段</w:t>
            </w:r>
          </w:p>
        </w:tc>
        <w:tc>
          <w:tcPr>
            <w:tcW w:w="2449" w:type="dxa"/>
            <w:shd w:val="clear" w:color="auto" w:fill="D8D8D8" w:themeFill="background1" w:themeFillShade="D9"/>
            <w:vAlign w:val="center"/>
          </w:tcPr>
          <w:p>
            <w:pPr>
              <w:widowControl/>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数据来源</w:t>
            </w:r>
          </w:p>
        </w:tc>
        <w:tc>
          <w:tcPr>
            <w:tcW w:w="2023" w:type="dxa"/>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核对数据</w:t>
            </w:r>
          </w:p>
        </w:tc>
        <w:tc>
          <w:tcPr>
            <w:tcW w:w="2043"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最终排放报告</w:t>
            </w:r>
          </w:p>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（确认数据）</w:t>
            </w:r>
          </w:p>
          <w:p>
            <w:pPr>
              <w:jc w:val="center"/>
              <w:rPr>
                <w:rFonts w:ascii="Times New Roman" w:hAnsi="Times New Roman" w:eastAsia="仿宋_GB2312" w:cs="Times New Roman"/>
                <w:b/>
                <w:color w:val="000000"/>
                <w:sz w:val="24"/>
                <w:szCs w:val="24"/>
              </w:rPr>
            </w:pPr>
            <w:r>
              <w:rPr>
                <w:rFonts w:hint="eastAsia" w:ascii="Times New Roman" w:hAnsi="Times New Roman" w:eastAsia="仿宋_GB2312" w:cs="Times New Roman"/>
                <w:b/>
                <w:sz w:val="24"/>
                <w:szCs w:val="24"/>
              </w:rPr>
              <w:t>（</w:t>
            </w:r>
            <w:r>
              <w:rPr>
                <w:rFonts w:ascii="Times New Roman" w:hAnsi="Times New Roman" w:eastAsia="仿宋_GB2312" w:cs="Times New Roman"/>
                <w:b/>
                <w:sz w:val="24"/>
                <w:szCs w:val="24"/>
              </w:rPr>
              <w:t>t</w:t>
            </w:r>
            <w:r>
              <w:rPr>
                <w:rFonts w:hint="eastAsia" w:ascii="Times New Roman" w:hAnsi="Times New Roman" w:eastAsia="仿宋_GB2312" w:cs="Times New Roman"/>
                <w:b/>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74" w:hRule="atLeast"/>
        </w:trPr>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2449" w:type="dxa"/>
            <w:shd w:val="clear" w:color="auto" w:fill="D8D8D8" w:themeFill="background1" w:themeFillShade="D9"/>
            <w:vAlign w:val="center"/>
          </w:tcPr>
          <w:p>
            <w:pPr>
              <w:widowControl/>
              <w:jc w:val="center"/>
              <w:rPr>
                <w:rFonts w:ascii="Times New Roman" w:hAnsi="Times New Roman" w:eastAsia="仿宋_GB2312" w:cs="Times New Roman"/>
                <w:b/>
                <w:color w:val="000000"/>
                <w:sz w:val="24"/>
                <w:szCs w:val="24"/>
              </w:rPr>
            </w:pPr>
            <w:r>
              <w:rPr>
                <w:rFonts w:hint="eastAsia" w:ascii="Times New Roman" w:hAnsi="Times New Roman" w:eastAsia="仿宋_GB2312" w:cs="Times New Roman"/>
                <w:b/>
                <w:sz w:val="24"/>
                <w:szCs w:val="24"/>
              </w:rPr>
              <w:t>《财务能源消耗结算统计数据》（</w:t>
            </w:r>
            <w:r>
              <w:rPr>
                <w:rFonts w:ascii="Times New Roman" w:hAnsi="Times New Roman" w:eastAsia="仿宋_GB2312" w:cs="Times New Roman"/>
                <w:b/>
                <w:sz w:val="24"/>
                <w:szCs w:val="24"/>
              </w:rPr>
              <w:t>t</w:t>
            </w:r>
            <w:r>
              <w:rPr>
                <w:rFonts w:hint="eastAsia" w:ascii="Times New Roman" w:hAnsi="Times New Roman" w:eastAsia="仿宋_GB2312" w:cs="Times New Roman"/>
                <w:b/>
                <w:sz w:val="24"/>
                <w:szCs w:val="24"/>
              </w:rPr>
              <w:t>）</w:t>
            </w:r>
          </w:p>
        </w:tc>
        <w:tc>
          <w:tcPr>
            <w:tcW w:w="2023" w:type="dxa"/>
            <w:shd w:val="clear" w:color="auto" w:fill="D8D8D8" w:themeFill="background1" w:themeFillShade="D9"/>
            <w:vAlign w:val="center"/>
          </w:tcPr>
          <w:p>
            <w:pPr>
              <w:widowControl/>
              <w:jc w:val="center"/>
              <w:rPr>
                <w:rFonts w:ascii="Times New Roman" w:hAnsi="Times New Roman" w:eastAsia="仿宋_GB2312" w:cs="Times New Roman"/>
                <w:b/>
                <w:color w:val="000000"/>
                <w:sz w:val="24"/>
                <w:szCs w:val="24"/>
              </w:rPr>
            </w:pPr>
            <w:r>
              <w:rPr>
                <w:rFonts w:hint="eastAsia" w:ascii="Times New Roman" w:hAnsi="Times New Roman" w:eastAsia="仿宋_GB2312" w:cs="Times New Roman"/>
                <w:b/>
                <w:sz w:val="24"/>
                <w:szCs w:val="24"/>
              </w:rPr>
              <w:t>《能耗汇总表》（</w:t>
            </w:r>
            <w:r>
              <w:rPr>
                <w:rFonts w:ascii="Times New Roman" w:hAnsi="Times New Roman" w:eastAsia="仿宋_GB2312" w:cs="Times New Roman"/>
                <w:b/>
                <w:sz w:val="24"/>
                <w:szCs w:val="24"/>
              </w:rPr>
              <w:t>t</w:t>
            </w:r>
            <w:r>
              <w:rPr>
                <w:rFonts w:hint="eastAsia" w:ascii="Times New Roman" w:hAnsi="Times New Roman" w:eastAsia="仿宋_GB2312" w:cs="Times New Roman"/>
                <w:b/>
                <w:sz w:val="24"/>
                <w:szCs w:val="24"/>
              </w:rPr>
              <w:t>）</w:t>
            </w:r>
          </w:p>
        </w:tc>
        <w:tc>
          <w:tcPr>
            <w:tcW w:w="2043"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c>
          <w:tcPr>
            <w:tcW w:w="860" w:type="dxa"/>
            <w:vMerge w:val="restart"/>
            <w:shd w:val="clear" w:color="auto" w:fill="FFFFFF"/>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20</w:t>
            </w:r>
            <w:r>
              <w:rPr>
                <w:rFonts w:hint="eastAsia" w:ascii="Times New Roman" w:hAnsi="Times New Roman" w:eastAsia="仿宋_GB2312" w:cs="Times New Roman"/>
                <w:b/>
                <w:color w:val="000000"/>
                <w:sz w:val="24"/>
                <w:szCs w:val="24"/>
              </w:rPr>
              <w:t>21</w:t>
            </w:r>
          </w:p>
        </w:tc>
        <w:tc>
          <w:tcPr>
            <w:tcW w:w="1153" w:type="dxa"/>
            <w:shd w:val="clear" w:color="auto" w:fill="FFFFFF"/>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全年</w:t>
            </w:r>
          </w:p>
        </w:tc>
        <w:tc>
          <w:tcPr>
            <w:tcW w:w="2449" w:type="dxa"/>
            <w:shd w:val="clear" w:color="auto" w:fill="FFFFFF"/>
            <w:vAlign w:val="center"/>
          </w:tcPr>
          <w:p>
            <w:pPr>
              <w:jc w:val="center"/>
              <w:rPr>
                <w:rFonts w:ascii="Times New Roman" w:hAnsi="Times New Roman" w:eastAsia="仿宋_GB2312" w:cs="Times New Roman"/>
                <w:b/>
                <w:bCs/>
                <w:color w:val="000000"/>
                <w:sz w:val="24"/>
                <w:szCs w:val="24"/>
              </w:rPr>
            </w:pPr>
            <w:r>
              <w:rPr>
                <w:rFonts w:hint="eastAsia" w:ascii="Times New Roman" w:hAnsi="Times New Roman" w:eastAsia="仿宋_GB2312" w:cs="Times New Roman"/>
                <w:b/>
                <w:bCs/>
                <w:color w:val="000000"/>
                <w:sz w:val="24"/>
                <w:szCs w:val="24"/>
              </w:rPr>
              <w:t>542276</w:t>
            </w:r>
          </w:p>
        </w:tc>
        <w:tc>
          <w:tcPr>
            <w:tcW w:w="2023" w:type="dxa"/>
            <w:shd w:val="clear" w:color="auto" w:fill="FFFFFF"/>
            <w:vAlign w:val="center"/>
          </w:tcPr>
          <w:p>
            <w:pPr>
              <w:jc w:val="center"/>
              <w:rPr>
                <w:rFonts w:ascii="Times New Roman" w:hAnsi="Times New Roman" w:eastAsia="仿宋_GB2312" w:cs="Times New Roman"/>
                <w:b/>
                <w:bCs/>
                <w:color w:val="000000"/>
                <w:sz w:val="24"/>
                <w:szCs w:val="24"/>
              </w:rPr>
            </w:pPr>
            <w:r>
              <w:rPr>
                <w:rFonts w:hint="eastAsia" w:ascii="Times New Roman" w:hAnsi="Times New Roman" w:eastAsia="仿宋_GB2312" w:cs="Times New Roman"/>
                <w:b/>
                <w:bCs/>
                <w:color w:val="000000"/>
                <w:sz w:val="24"/>
                <w:szCs w:val="24"/>
              </w:rPr>
              <w:t>542276</w:t>
            </w:r>
          </w:p>
        </w:tc>
        <w:tc>
          <w:tcPr>
            <w:tcW w:w="2043" w:type="dxa"/>
            <w:shd w:val="clear" w:color="auto" w:fill="FFFFFF"/>
            <w:vAlign w:val="center"/>
          </w:tcPr>
          <w:p>
            <w:pPr>
              <w:jc w:val="center"/>
              <w:rPr>
                <w:rFonts w:ascii="Times New Roman" w:hAnsi="Times New Roman" w:eastAsia="仿宋_GB2312" w:cs="Times New Roman"/>
                <w:b/>
                <w:bCs/>
                <w:color w:val="000000"/>
                <w:sz w:val="24"/>
                <w:szCs w:val="24"/>
              </w:rPr>
            </w:pPr>
            <w:r>
              <w:rPr>
                <w:rFonts w:hint="eastAsia" w:ascii="Times New Roman" w:hAnsi="Times New Roman" w:eastAsia="仿宋_GB2312" w:cs="Times New Roman"/>
                <w:b/>
                <w:bCs/>
                <w:color w:val="000000"/>
                <w:sz w:val="24"/>
                <w:szCs w:val="24"/>
              </w:rPr>
              <w:t>542276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48331</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48331</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48331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42149</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42149</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42149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20693</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20693</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20693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38716</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38716</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38716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32693</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32693</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32693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35335</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35335</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35335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33346</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33346</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33346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44503</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44503</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44503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52210</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52210</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52210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63130</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63130</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63130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63026</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63026</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63026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6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53"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12月</w:t>
            </w:r>
          </w:p>
        </w:tc>
        <w:tc>
          <w:tcPr>
            <w:tcW w:w="2449"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68144</w:t>
            </w:r>
          </w:p>
        </w:tc>
        <w:tc>
          <w:tcPr>
            <w:tcW w:w="202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68144</w:t>
            </w:r>
          </w:p>
        </w:tc>
        <w:tc>
          <w:tcPr>
            <w:tcW w:w="2043"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68144</w:t>
            </w:r>
          </w:p>
        </w:tc>
      </w:tr>
    </w:tbl>
    <w:p>
      <w:pPr>
        <w:pStyle w:val="7"/>
        <w:spacing w:before="0" w:after="0" w:line="360" w:lineRule="auto"/>
        <w:rPr>
          <w:rFonts w:ascii="Times New Roman" w:hAnsi="Times New Roman" w:eastAsia="仿宋_GB2312" w:cs="Times New Roman"/>
          <w:szCs w:val="24"/>
        </w:rPr>
      </w:pPr>
      <w:bookmarkStart w:id="27" w:name="_Toc479671406"/>
      <w:r>
        <w:rPr>
          <w:rFonts w:ascii="Times New Roman" w:hAnsi="Times New Roman" w:eastAsia="仿宋_GB2312" w:cs="Times New Roman"/>
          <w:szCs w:val="24"/>
        </w:rPr>
        <w:t>3.4.1.</w:t>
      </w:r>
      <w:r>
        <w:rPr>
          <w:rFonts w:hint="eastAsia" w:ascii="Times New Roman" w:hAnsi="Times New Roman" w:eastAsia="仿宋_GB2312" w:cs="Times New Roman"/>
          <w:szCs w:val="24"/>
        </w:rPr>
        <w:t>4</w:t>
      </w:r>
      <w:r>
        <w:rPr>
          <w:rFonts w:ascii="Times New Roman" w:hAnsi="Times New Roman" w:eastAsia="仿宋_GB2312" w:cs="Times New Roman"/>
          <w:szCs w:val="24"/>
        </w:rPr>
        <w:t xml:space="preserve"> 废水厌氧处理活动水平数据核查</w:t>
      </w:r>
      <w:bookmarkEnd w:id="27"/>
    </w:p>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活动水平数据</w:t>
      </w:r>
      <w:r>
        <w:rPr>
          <w:rFonts w:hint="eastAsia" w:ascii="Times New Roman" w:hAnsi="Times New Roman" w:eastAsia="仿宋_GB2312" w:cs="Times New Roman"/>
          <w:szCs w:val="24"/>
        </w:rPr>
        <w:t>7</w:t>
      </w:r>
      <w:r>
        <w:rPr>
          <w:rFonts w:ascii="Times New Roman" w:hAnsi="Times New Roman" w:eastAsia="仿宋_GB2312" w:cs="Times New Roman"/>
          <w:szCs w:val="24"/>
        </w:rPr>
        <w:t>——废水厌氧处理去除的有机物总量</w:t>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表3-1</w:t>
      </w:r>
      <w:r>
        <w:rPr>
          <w:rFonts w:hint="eastAsia" w:ascii="Times New Roman" w:hAnsi="Times New Roman" w:eastAsia="仿宋_GB2312" w:cs="Times New Roman"/>
          <w:b/>
          <w:sz w:val="28"/>
          <w:szCs w:val="28"/>
        </w:rPr>
        <w:t>4</w:t>
      </w:r>
      <w:r>
        <w:rPr>
          <w:rFonts w:ascii="Times New Roman" w:hAnsi="Times New Roman" w:eastAsia="仿宋_GB2312" w:cs="Times New Roman"/>
          <w:b/>
          <w:sz w:val="28"/>
          <w:szCs w:val="28"/>
        </w:rPr>
        <w:t xml:space="preserve">  对废水量的核查</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6"/>
        <w:gridCol w:w="1448"/>
        <w:gridCol w:w="52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8"/>
              </w:rPr>
              <w:t>确认的数据值</w:t>
            </w:r>
          </w:p>
        </w:tc>
        <w:tc>
          <w:tcPr>
            <w:tcW w:w="1448" w:type="dxa"/>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5204" w:type="dxa"/>
            <w:vAlign w:val="center"/>
          </w:tcPr>
          <w:p>
            <w:pPr>
              <w:widowControl/>
              <w:jc w:val="center"/>
              <w:textAlignment w:val="center"/>
              <w:rPr>
                <w:rFonts w:ascii="宋体" w:hAnsi="宋体" w:eastAsia="宋体" w:cs="宋体"/>
                <w:color w:val="000000"/>
                <w:sz w:val="22"/>
              </w:rPr>
            </w:pPr>
            <w:r>
              <w:rPr>
                <w:rFonts w:hint="eastAsia" w:ascii="Times New Roman" w:hAnsi="Times New Roman" w:eastAsia="仿宋_GB2312" w:cs="Times New Roman"/>
                <w:sz w:val="24"/>
                <w:szCs w:val="24"/>
              </w:rPr>
              <w:t>104173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单位</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m</w:t>
            </w:r>
            <w:r>
              <w:rPr>
                <w:rFonts w:hint="eastAsia" w:ascii="Times New Roman" w:hAnsi="Times New Roman" w:eastAsia="仿宋_GB2312" w:cs="Times New Roman"/>
                <w:sz w:val="24"/>
                <w:szCs w:val="24"/>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数据来源</w:t>
            </w:r>
          </w:p>
        </w:tc>
        <w:tc>
          <w:tcPr>
            <w:tcW w:w="6652" w:type="dxa"/>
            <w:gridSpan w:val="2"/>
          </w:tcPr>
          <w:p>
            <w:pPr>
              <w:spacing w:before="12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《废水处理系统运行记录年度汇总》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监测方法</w:t>
            </w:r>
          </w:p>
        </w:tc>
        <w:tc>
          <w:tcPr>
            <w:tcW w:w="6652" w:type="dxa"/>
            <w:gridSpan w:val="2"/>
            <w:vAlign w:val="center"/>
          </w:tcPr>
          <w:p>
            <w:pPr>
              <w:spacing w:line="300" w:lineRule="auto"/>
              <w:jc w:val="left"/>
              <w:rPr>
                <w:rFonts w:ascii="Times New Roman" w:hAnsi="Times New Roman" w:eastAsia="仿宋_GB2312" w:cs="Times New Roman"/>
                <w:sz w:val="24"/>
                <w:szCs w:val="21"/>
              </w:rPr>
            </w:pPr>
            <w:r>
              <w:rPr>
                <w:rFonts w:ascii="Times New Roman" w:hAnsi="Times New Roman" w:eastAsia="仿宋_GB2312" w:cs="Times New Roman"/>
                <w:sz w:val="24"/>
                <w:szCs w:val="21"/>
              </w:rPr>
              <w:t>流量计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监测频次</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连续监测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记录频次</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排放单位每次记录，每月、每年汇总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监测设备校验</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不涉及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数据缺失处理</w:t>
            </w:r>
          </w:p>
        </w:tc>
        <w:tc>
          <w:tcPr>
            <w:tcW w:w="6652" w:type="dxa"/>
            <w:gridSpan w:val="2"/>
          </w:tcPr>
          <w:p>
            <w:pPr>
              <w:spacing w:before="120"/>
              <w:rPr>
                <w:rFonts w:ascii="Times New Roman" w:hAnsi="Times New Roman" w:eastAsia="仿宋_GB2312" w:cs="Times New Roman"/>
                <w:sz w:val="24"/>
                <w:szCs w:val="24"/>
              </w:rPr>
            </w:pPr>
            <w:r>
              <w:rPr>
                <w:rFonts w:ascii="Times New Roman" w:hAnsi="Times New Roman" w:eastAsia="仿宋_GB2312" w:cs="Times New Roman"/>
                <w:sz w:val="24"/>
                <w:szCs w:val="24"/>
              </w:rPr>
              <w:t>无缺失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数据</w:t>
            </w:r>
            <w:r>
              <w:rPr>
                <w:rFonts w:ascii="Times New Roman" w:hAnsi="Times New Roman" w:eastAsia="仿宋_GB2312" w:cs="Times New Roman"/>
                <w:b/>
                <w:sz w:val="24"/>
                <w:szCs w:val="24"/>
              </w:rPr>
              <w:t>核对</w:t>
            </w:r>
          </w:p>
        </w:tc>
        <w:tc>
          <w:tcPr>
            <w:tcW w:w="6652" w:type="dxa"/>
            <w:gridSpan w:val="2"/>
          </w:tcPr>
          <w:p>
            <w:pPr>
              <w:spacing w:before="120"/>
              <w:ind w:firstLine="480" w:firstLineChars="200"/>
              <w:rPr>
                <w:rFonts w:ascii="Times New Roman" w:hAnsi="Times New Roman" w:eastAsia="仿宋_GB2312" w:cs="Times New Roman"/>
                <w:szCs w:val="21"/>
              </w:rPr>
            </w:pPr>
            <w:r>
              <w:rPr>
                <w:rFonts w:hint="eastAsia" w:ascii="Times New Roman" w:hAnsi="Times New Roman" w:eastAsia="仿宋_GB2312" w:cs="Times New Roman"/>
                <w:sz w:val="24"/>
                <w:szCs w:val="24"/>
              </w:rPr>
              <w:t>废水量来自于流量计连续监测，仅由化验室定期统计，废水量无交叉核对的数据，</w:t>
            </w:r>
            <w:r>
              <w:rPr>
                <w:rFonts w:ascii="Times New Roman" w:hAnsi="Times New Roman" w:eastAsia="仿宋_GB2312" w:cs="Times New Roman"/>
                <w:sz w:val="24"/>
                <w:szCs w:val="24"/>
              </w:rPr>
              <w:t>核查组抽查了</w:t>
            </w:r>
            <w:r>
              <w:rPr>
                <w:rFonts w:hint="eastAsia" w:ascii="Times New Roman" w:hAnsi="Times New Roman" w:eastAsia="仿宋_GB2312" w:cs="Times New Roman"/>
                <w:sz w:val="24"/>
                <w:szCs w:val="24"/>
              </w:rPr>
              <w:t>2021年</w:t>
            </w:r>
            <w:r>
              <w:rPr>
                <w:rFonts w:ascii="Times New Roman" w:hAnsi="Times New Roman" w:eastAsia="仿宋_GB2312" w:cs="Times New Roman"/>
                <w:sz w:val="24"/>
                <w:szCs w:val="24"/>
              </w:rPr>
              <w:t>的</w:t>
            </w:r>
            <w:r>
              <w:rPr>
                <w:rFonts w:hint="eastAsia" w:ascii="Times New Roman" w:hAnsi="Times New Roman" w:eastAsia="仿宋_GB2312" w:cs="Times New Roman"/>
                <w:sz w:val="24"/>
                <w:szCs w:val="24"/>
              </w:rPr>
              <w:t>《废水处理系统运行记录月度汇总》，</w:t>
            </w:r>
            <w:r>
              <w:rPr>
                <w:rFonts w:ascii="Times New Roman" w:hAnsi="Times New Roman" w:eastAsia="仿宋_GB2312" w:cs="Times New Roman"/>
                <w:sz w:val="24"/>
                <w:szCs w:val="24"/>
              </w:rPr>
              <w:t>数据与对应月份的《</w:t>
            </w:r>
            <w:r>
              <w:rPr>
                <w:rFonts w:hint="eastAsia" w:ascii="Times New Roman" w:hAnsi="Times New Roman" w:eastAsia="仿宋_GB2312" w:cs="Times New Roman"/>
                <w:sz w:val="24"/>
                <w:szCs w:val="24"/>
              </w:rPr>
              <w:t>废水处理系统运行记录年度汇总</w:t>
            </w:r>
            <w:r>
              <w:rPr>
                <w:rFonts w:ascii="Times New Roman" w:hAnsi="Times New Roman" w:eastAsia="仿宋_GB2312" w:cs="Times New Roman"/>
                <w:sz w:val="24"/>
                <w:szCs w:val="24"/>
              </w:rPr>
              <w:t>》中数据一致。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652" w:type="dxa"/>
            <w:gridSpan w:val="2"/>
          </w:tcPr>
          <w:p>
            <w:pPr>
              <w:spacing w:before="120"/>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经核准，核查组确定最终排放报告中的</w:t>
            </w:r>
            <w:r>
              <w:rPr>
                <w:rFonts w:hint="eastAsia" w:ascii="Times New Roman" w:hAnsi="Times New Roman" w:eastAsia="仿宋_GB2312" w:cs="Times New Roman"/>
                <w:sz w:val="24"/>
                <w:szCs w:val="24"/>
              </w:rPr>
              <w:t>废水</w:t>
            </w:r>
            <w:r>
              <w:rPr>
                <w:rFonts w:ascii="Times New Roman" w:hAnsi="Times New Roman" w:eastAsia="仿宋_GB2312" w:cs="Times New Roman"/>
                <w:sz w:val="24"/>
                <w:szCs w:val="24"/>
              </w:rPr>
              <w:t>量数据来自于排放单位</w:t>
            </w:r>
            <w:r>
              <w:rPr>
                <w:rFonts w:hint="eastAsia" w:ascii="Times New Roman" w:hAnsi="Times New Roman" w:eastAsia="仿宋_GB2312" w:cs="Times New Roman"/>
                <w:sz w:val="24"/>
                <w:szCs w:val="24"/>
              </w:rPr>
              <w:t>《废水处理系统运行记录年度汇总》</w:t>
            </w:r>
            <w:r>
              <w:rPr>
                <w:rFonts w:ascii="Times New Roman" w:hAnsi="Times New Roman" w:eastAsia="仿宋_GB2312" w:cs="Times New Roman"/>
                <w:sz w:val="24"/>
                <w:szCs w:val="24"/>
              </w:rPr>
              <w:t>，经核对数据真实、可靠、正确，且符合《核算方法与报告指南》要求。</w:t>
            </w:r>
          </w:p>
        </w:tc>
      </w:tr>
    </w:tbl>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15</w:t>
      </w:r>
      <w:r>
        <w:rPr>
          <w:rFonts w:ascii="Times New Roman" w:hAnsi="Times New Roman" w:eastAsia="仿宋_GB2312" w:cs="Times New Roman"/>
          <w:b/>
          <w:sz w:val="28"/>
          <w:szCs w:val="28"/>
        </w:rPr>
        <w:t>废水量的核对</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954"/>
        <w:gridCol w:w="1140"/>
        <w:gridCol w:w="2126"/>
        <w:gridCol w:w="1951"/>
        <w:gridCol w:w="23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51" w:hRule="atLeast"/>
          <w:jc w:val="center"/>
        </w:trPr>
        <w:tc>
          <w:tcPr>
            <w:tcW w:w="954"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年度</w:t>
            </w:r>
          </w:p>
        </w:tc>
        <w:tc>
          <w:tcPr>
            <w:tcW w:w="1140"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时间段</w:t>
            </w:r>
          </w:p>
        </w:tc>
        <w:tc>
          <w:tcPr>
            <w:tcW w:w="2126" w:type="dxa"/>
            <w:tcBorders>
              <w:right w:val="single" w:color="auto" w:sz="8" w:space="0"/>
            </w:tcBorders>
            <w:shd w:val="clear" w:color="auto" w:fill="D8D8D8" w:themeFill="background1" w:themeFillShade="D9"/>
            <w:vAlign w:val="center"/>
          </w:tcPr>
          <w:p>
            <w:pPr>
              <w:widowControl/>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数据来源</w:t>
            </w:r>
          </w:p>
        </w:tc>
        <w:tc>
          <w:tcPr>
            <w:tcW w:w="1951" w:type="dxa"/>
            <w:tcBorders>
              <w:left w:val="single" w:color="auto" w:sz="8" w:space="0"/>
            </w:tcBorders>
            <w:shd w:val="clear" w:color="auto" w:fill="D8D8D8" w:themeFill="background1" w:themeFillShade="D9"/>
            <w:vAlign w:val="center"/>
          </w:tcPr>
          <w:p>
            <w:pPr>
              <w:widowControl/>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核对数据</w:t>
            </w:r>
          </w:p>
        </w:tc>
        <w:tc>
          <w:tcPr>
            <w:tcW w:w="2357" w:type="dxa"/>
            <w:vMerge w:val="restart"/>
            <w:shd w:val="clear" w:color="auto" w:fill="D8D8D8" w:themeFill="background1" w:themeFillShade="D9"/>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最终排放报告</w:t>
            </w:r>
          </w:p>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（确认数据）</w:t>
            </w:r>
          </w:p>
          <w:p>
            <w:pPr>
              <w:jc w:val="center"/>
              <w:rPr>
                <w:rFonts w:ascii="Times New Roman" w:hAnsi="Times New Roman" w:eastAsia="仿宋_GB2312" w:cs="Times New Roman"/>
                <w:b/>
                <w:color w:val="000000"/>
                <w:sz w:val="24"/>
                <w:szCs w:val="24"/>
              </w:rPr>
            </w:pPr>
            <w:r>
              <w:rPr>
                <w:rFonts w:hint="eastAsia" w:ascii="Times New Roman" w:hAnsi="Times New Roman" w:eastAsia="仿宋_GB2312" w:cs="Times New Roman"/>
                <w:b/>
                <w:sz w:val="24"/>
                <w:szCs w:val="24"/>
              </w:rPr>
              <w:t>（</w:t>
            </w:r>
            <w:r>
              <w:rPr>
                <w:rFonts w:ascii="Times New Roman" w:hAnsi="Times New Roman" w:eastAsia="仿宋_GB2312" w:cs="Times New Roman"/>
                <w:b/>
                <w:sz w:val="24"/>
                <w:szCs w:val="24"/>
              </w:rPr>
              <w:t>m</w:t>
            </w:r>
            <w:r>
              <w:rPr>
                <w:rFonts w:ascii="Times New Roman" w:hAnsi="Times New Roman" w:eastAsia="仿宋_GB2312" w:cs="Times New Roman"/>
                <w:b/>
                <w:sz w:val="24"/>
                <w:szCs w:val="24"/>
                <w:vertAlign w:val="superscript"/>
              </w:rPr>
              <w:t>3</w:t>
            </w:r>
            <w:r>
              <w:rPr>
                <w:rFonts w:hint="eastAsia" w:ascii="Times New Roman" w:hAnsi="Times New Roman" w:eastAsia="仿宋_GB2312" w:cs="Times New Roman"/>
                <w:b/>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2" w:hRule="atLeast"/>
          <w:jc w:val="center"/>
        </w:trPr>
        <w:tc>
          <w:tcPr>
            <w:tcW w:w="954"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40"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2126" w:type="dxa"/>
            <w:tcBorders>
              <w:right w:val="single" w:color="auto" w:sz="8" w:space="0"/>
            </w:tcBorders>
            <w:shd w:val="clear" w:color="auto" w:fill="D8D8D8" w:themeFill="background1" w:themeFillShade="D9"/>
            <w:vAlign w:val="center"/>
          </w:tcPr>
          <w:p>
            <w:pPr>
              <w:widowControl/>
              <w:jc w:val="center"/>
              <w:rPr>
                <w:rFonts w:ascii="Times New Roman" w:hAnsi="Times New Roman" w:eastAsia="仿宋_GB2312" w:cs="Times New Roman"/>
                <w:b/>
                <w:color w:val="000000"/>
                <w:sz w:val="24"/>
                <w:szCs w:val="24"/>
              </w:rPr>
            </w:pPr>
            <w:r>
              <w:rPr>
                <w:rFonts w:ascii="Times New Roman" w:hAnsi="Times New Roman" w:eastAsia="仿宋_GB2312" w:cs="Times New Roman"/>
                <w:b/>
                <w:sz w:val="24"/>
                <w:szCs w:val="24"/>
              </w:rPr>
              <w:t>《厌氧池运行记录年度汇总》</w:t>
            </w:r>
            <w:r>
              <w:rPr>
                <w:rFonts w:hint="eastAsia" w:ascii="Times New Roman" w:hAnsi="Times New Roman" w:eastAsia="仿宋_GB2312" w:cs="Times New Roman"/>
                <w:b/>
                <w:sz w:val="24"/>
                <w:szCs w:val="24"/>
              </w:rPr>
              <w:t>（</w:t>
            </w:r>
            <w:r>
              <w:rPr>
                <w:rFonts w:ascii="Times New Roman" w:hAnsi="Times New Roman" w:eastAsia="仿宋_GB2312" w:cs="Times New Roman"/>
                <w:b/>
                <w:sz w:val="24"/>
                <w:szCs w:val="24"/>
              </w:rPr>
              <w:t>m</w:t>
            </w:r>
            <w:r>
              <w:rPr>
                <w:rFonts w:ascii="Times New Roman" w:hAnsi="Times New Roman" w:eastAsia="仿宋_GB2312" w:cs="Times New Roman"/>
                <w:b/>
                <w:sz w:val="24"/>
                <w:szCs w:val="24"/>
                <w:vertAlign w:val="superscript"/>
              </w:rPr>
              <w:t>3</w:t>
            </w:r>
            <w:r>
              <w:rPr>
                <w:rFonts w:hint="eastAsia" w:ascii="Times New Roman" w:hAnsi="Times New Roman" w:eastAsia="仿宋_GB2312" w:cs="Times New Roman"/>
                <w:b/>
                <w:sz w:val="24"/>
                <w:szCs w:val="24"/>
              </w:rPr>
              <w:t>）</w:t>
            </w:r>
          </w:p>
        </w:tc>
        <w:tc>
          <w:tcPr>
            <w:tcW w:w="1951" w:type="dxa"/>
            <w:tcBorders>
              <w:left w:val="single" w:color="auto" w:sz="8" w:space="0"/>
            </w:tcBorders>
            <w:shd w:val="clear" w:color="auto" w:fill="D8D8D8" w:themeFill="background1" w:themeFillShade="D9"/>
            <w:vAlign w:val="center"/>
          </w:tcPr>
          <w:p>
            <w:pPr>
              <w:widowControl/>
              <w:jc w:val="center"/>
              <w:rPr>
                <w:rFonts w:ascii="Times New Roman" w:hAnsi="Times New Roman" w:eastAsia="仿宋_GB2312" w:cs="Times New Roman"/>
                <w:b/>
                <w:color w:val="000000"/>
                <w:sz w:val="24"/>
                <w:szCs w:val="24"/>
              </w:rPr>
            </w:pPr>
            <w:r>
              <w:rPr>
                <w:rFonts w:hint="eastAsia" w:ascii="Times New Roman" w:hAnsi="Times New Roman" w:eastAsia="仿宋_GB2312" w:cs="Times New Roman"/>
                <w:b/>
                <w:color w:val="000000"/>
                <w:sz w:val="24"/>
                <w:szCs w:val="24"/>
              </w:rPr>
              <w:t>《（复合曝气、厌氧）运行记录月度汇总》（</w:t>
            </w:r>
            <w:r>
              <w:rPr>
                <w:rFonts w:ascii="Times New Roman" w:hAnsi="Times New Roman" w:eastAsia="仿宋_GB2312" w:cs="Times New Roman"/>
                <w:b/>
                <w:color w:val="000000"/>
                <w:sz w:val="24"/>
                <w:szCs w:val="24"/>
              </w:rPr>
              <w:t>m</w:t>
            </w:r>
            <w:r>
              <w:rPr>
                <w:rFonts w:ascii="Times New Roman" w:hAnsi="Times New Roman" w:eastAsia="仿宋_GB2312" w:cs="Times New Roman"/>
                <w:b/>
                <w:color w:val="000000"/>
                <w:sz w:val="24"/>
                <w:szCs w:val="24"/>
                <w:vertAlign w:val="superscript"/>
              </w:rPr>
              <w:t>3</w:t>
            </w:r>
            <w:r>
              <w:rPr>
                <w:rFonts w:hint="eastAsia" w:ascii="Times New Roman" w:hAnsi="Times New Roman" w:eastAsia="仿宋_GB2312" w:cs="Times New Roman"/>
                <w:b/>
                <w:color w:val="000000"/>
                <w:sz w:val="24"/>
                <w:szCs w:val="24"/>
              </w:rPr>
              <w:t>）</w:t>
            </w:r>
          </w:p>
        </w:tc>
        <w:tc>
          <w:tcPr>
            <w:tcW w:w="2357"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954" w:type="dxa"/>
            <w:vMerge w:val="restart"/>
            <w:shd w:val="clear" w:color="auto" w:fill="FFFFFF"/>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20</w:t>
            </w:r>
            <w:r>
              <w:rPr>
                <w:rFonts w:hint="eastAsia" w:ascii="Times New Roman" w:hAnsi="Times New Roman" w:eastAsia="仿宋_GB2312" w:cs="Times New Roman"/>
                <w:b/>
                <w:color w:val="000000"/>
                <w:sz w:val="24"/>
                <w:szCs w:val="24"/>
              </w:rPr>
              <w:t>21</w:t>
            </w:r>
          </w:p>
        </w:tc>
        <w:tc>
          <w:tcPr>
            <w:tcW w:w="1140" w:type="dxa"/>
            <w:shd w:val="clear" w:color="auto" w:fill="FFFFFF"/>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全年</w:t>
            </w:r>
          </w:p>
        </w:tc>
        <w:tc>
          <w:tcPr>
            <w:tcW w:w="2126" w:type="dxa"/>
            <w:tcBorders>
              <w:right w:val="single" w:color="auto" w:sz="8" w:space="0"/>
            </w:tcBorders>
            <w:shd w:val="clear" w:color="auto" w:fill="FFFFFF"/>
            <w:vAlign w:val="center"/>
          </w:tcPr>
          <w:p>
            <w:pPr>
              <w:jc w:val="center"/>
              <w:rPr>
                <w:rFonts w:ascii="Times New Roman" w:hAnsi="Times New Roman" w:eastAsia="仿宋_GB2312" w:cs="Times New Roman"/>
                <w:b/>
                <w:bCs/>
                <w:color w:val="000000"/>
                <w:sz w:val="24"/>
                <w:szCs w:val="24"/>
              </w:rPr>
            </w:pPr>
            <w:r>
              <w:rPr>
                <w:rFonts w:hint="eastAsia" w:ascii="Times New Roman" w:hAnsi="Times New Roman" w:eastAsia="仿宋_GB2312" w:cs="Times New Roman"/>
                <w:b/>
                <w:bCs/>
                <w:color w:val="000000"/>
                <w:sz w:val="24"/>
                <w:szCs w:val="24"/>
              </w:rPr>
              <w:t>104173</w:t>
            </w:r>
          </w:p>
        </w:tc>
        <w:tc>
          <w:tcPr>
            <w:tcW w:w="1951" w:type="dxa"/>
            <w:tcBorders>
              <w:left w:val="single" w:color="auto" w:sz="8" w:space="0"/>
            </w:tcBorders>
            <w:shd w:val="clear" w:color="auto" w:fill="FFFFFF"/>
          </w:tcPr>
          <w:p>
            <w:pPr>
              <w:jc w:val="center"/>
              <w:rPr>
                <w:rFonts w:ascii="Times New Roman" w:hAnsi="Times New Roman" w:eastAsia="仿宋_GB2312" w:cs="Times New Roman"/>
                <w:b/>
                <w:bCs/>
                <w:color w:val="000000"/>
                <w:sz w:val="24"/>
                <w:szCs w:val="24"/>
              </w:rPr>
            </w:pPr>
            <w:r>
              <w:rPr>
                <w:rFonts w:hint="eastAsia" w:ascii="Times New Roman" w:hAnsi="Times New Roman" w:eastAsia="仿宋_GB2312" w:cs="Times New Roman"/>
                <w:b/>
                <w:bCs/>
                <w:color w:val="000000"/>
                <w:sz w:val="24"/>
                <w:szCs w:val="24"/>
              </w:rPr>
              <w:t>104173</w:t>
            </w:r>
          </w:p>
        </w:tc>
        <w:tc>
          <w:tcPr>
            <w:tcW w:w="2357" w:type="dxa"/>
            <w:shd w:val="clear" w:color="auto" w:fill="FFFFFF"/>
            <w:vAlign w:val="center"/>
          </w:tcPr>
          <w:p>
            <w:pPr>
              <w:jc w:val="center"/>
              <w:rPr>
                <w:rFonts w:ascii="Times New Roman" w:hAnsi="Times New Roman" w:eastAsia="仿宋_GB2312" w:cs="Times New Roman"/>
                <w:b/>
                <w:bCs/>
                <w:color w:val="000000"/>
                <w:sz w:val="24"/>
                <w:szCs w:val="24"/>
              </w:rPr>
            </w:pPr>
            <w:r>
              <w:rPr>
                <w:rFonts w:hint="eastAsia" w:ascii="Times New Roman" w:hAnsi="Times New Roman" w:eastAsia="仿宋_GB2312" w:cs="Times New Roman"/>
                <w:b/>
                <w:bCs/>
                <w:color w:val="000000"/>
                <w:sz w:val="24"/>
                <w:szCs w:val="24"/>
              </w:rPr>
              <w:t>104173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954"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40"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1月</w:t>
            </w:r>
          </w:p>
        </w:tc>
        <w:tc>
          <w:tcPr>
            <w:tcW w:w="2126" w:type="dxa"/>
            <w:tcBorders>
              <w:righ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4445</w:t>
            </w:r>
          </w:p>
        </w:tc>
        <w:tc>
          <w:tcPr>
            <w:tcW w:w="1951" w:type="dxa"/>
            <w:tcBorders>
              <w:lef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4445</w:t>
            </w:r>
          </w:p>
        </w:tc>
        <w:tc>
          <w:tcPr>
            <w:tcW w:w="2357"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4445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954"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40"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2月</w:t>
            </w:r>
          </w:p>
        </w:tc>
        <w:tc>
          <w:tcPr>
            <w:tcW w:w="2126" w:type="dxa"/>
            <w:tcBorders>
              <w:righ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5251</w:t>
            </w:r>
          </w:p>
        </w:tc>
        <w:tc>
          <w:tcPr>
            <w:tcW w:w="1951" w:type="dxa"/>
            <w:tcBorders>
              <w:lef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5251</w:t>
            </w:r>
          </w:p>
        </w:tc>
        <w:tc>
          <w:tcPr>
            <w:tcW w:w="2357"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5251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954"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40"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3月</w:t>
            </w:r>
          </w:p>
        </w:tc>
        <w:tc>
          <w:tcPr>
            <w:tcW w:w="2126" w:type="dxa"/>
            <w:tcBorders>
              <w:righ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6899</w:t>
            </w:r>
          </w:p>
        </w:tc>
        <w:tc>
          <w:tcPr>
            <w:tcW w:w="1951" w:type="dxa"/>
            <w:tcBorders>
              <w:lef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6899</w:t>
            </w:r>
          </w:p>
        </w:tc>
        <w:tc>
          <w:tcPr>
            <w:tcW w:w="2357"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4"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40"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4月</w:t>
            </w:r>
          </w:p>
        </w:tc>
        <w:tc>
          <w:tcPr>
            <w:tcW w:w="2126" w:type="dxa"/>
            <w:tcBorders>
              <w:righ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6365</w:t>
            </w:r>
          </w:p>
        </w:tc>
        <w:tc>
          <w:tcPr>
            <w:tcW w:w="1951" w:type="dxa"/>
            <w:tcBorders>
              <w:lef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6365</w:t>
            </w:r>
          </w:p>
        </w:tc>
        <w:tc>
          <w:tcPr>
            <w:tcW w:w="2357"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4"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40"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5月</w:t>
            </w:r>
          </w:p>
        </w:tc>
        <w:tc>
          <w:tcPr>
            <w:tcW w:w="2126" w:type="dxa"/>
            <w:tcBorders>
              <w:righ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5985</w:t>
            </w:r>
          </w:p>
        </w:tc>
        <w:tc>
          <w:tcPr>
            <w:tcW w:w="1951" w:type="dxa"/>
            <w:tcBorders>
              <w:lef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5985</w:t>
            </w:r>
          </w:p>
        </w:tc>
        <w:tc>
          <w:tcPr>
            <w:tcW w:w="2357"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5985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4"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40"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6月</w:t>
            </w:r>
          </w:p>
        </w:tc>
        <w:tc>
          <w:tcPr>
            <w:tcW w:w="2126" w:type="dxa"/>
            <w:tcBorders>
              <w:righ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7503</w:t>
            </w:r>
          </w:p>
        </w:tc>
        <w:tc>
          <w:tcPr>
            <w:tcW w:w="1951" w:type="dxa"/>
            <w:tcBorders>
              <w:lef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7503</w:t>
            </w:r>
          </w:p>
        </w:tc>
        <w:tc>
          <w:tcPr>
            <w:tcW w:w="2357"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7503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4"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40"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7月</w:t>
            </w:r>
          </w:p>
        </w:tc>
        <w:tc>
          <w:tcPr>
            <w:tcW w:w="2126" w:type="dxa"/>
            <w:tcBorders>
              <w:righ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12410</w:t>
            </w:r>
          </w:p>
        </w:tc>
        <w:tc>
          <w:tcPr>
            <w:tcW w:w="1951" w:type="dxa"/>
            <w:tcBorders>
              <w:lef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12410</w:t>
            </w:r>
          </w:p>
        </w:tc>
        <w:tc>
          <w:tcPr>
            <w:tcW w:w="2357"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12410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4"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40"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8月</w:t>
            </w:r>
          </w:p>
        </w:tc>
        <w:tc>
          <w:tcPr>
            <w:tcW w:w="2126" w:type="dxa"/>
            <w:tcBorders>
              <w:righ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11426</w:t>
            </w:r>
          </w:p>
        </w:tc>
        <w:tc>
          <w:tcPr>
            <w:tcW w:w="1951" w:type="dxa"/>
            <w:tcBorders>
              <w:lef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11426</w:t>
            </w:r>
          </w:p>
        </w:tc>
        <w:tc>
          <w:tcPr>
            <w:tcW w:w="2357"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11426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4"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40"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9月</w:t>
            </w:r>
          </w:p>
        </w:tc>
        <w:tc>
          <w:tcPr>
            <w:tcW w:w="2126" w:type="dxa"/>
            <w:tcBorders>
              <w:righ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12244</w:t>
            </w:r>
          </w:p>
        </w:tc>
        <w:tc>
          <w:tcPr>
            <w:tcW w:w="1951" w:type="dxa"/>
            <w:tcBorders>
              <w:lef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12244</w:t>
            </w:r>
          </w:p>
        </w:tc>
        <w:tc>
          <w:tcPr>
            <w:tcW w:w="2357"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12244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4"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40"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10月</w:t>
            </w:r>
          </w:p>
        </w:tc>
        <w:tc>
          <w:tcPr>
            <w:tcW w:w="2126" w:type="dxa"/>
            <w:tcBorders>
              <w:righ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10814</w:t>
            </w:r>
          </w:p>
        </w:tc>
        <w:tc>
          <w:tcPr>
            <w:tcW w:w="1951" w:type="dxa"/>
            <w:tcBorders>
              <w:lef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10814</w:t>
            </w:r>
          </w:p>
        </w:tc>
        <w:tc>
          <w:tcPr>
            <w:tcW w:w="2357"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10814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4"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40"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11月</w:t>
            </w:r>
          </w:p>
        </w:tc>
        <w:tc>
          <w:tcPr>
            <w:tcW w:w="2126" w:type="dxa"/>
            <w:tcBorders>
              <w:righ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5884</w:t>
            </w:r>
          </w:p>
        </w:tc>
        <w:tc>
          <w:tcPr>
            <w:tcW w:w="1951" w:type="dxa"/>
            <w:tcBorders>
              <w:lef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5884</w:t>
            </w:r>
          </w:p>
        </w:tc>
        <w:tc>
          <w:tcPr>
            <w:tcW w:w="2357"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5884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54" w:type="dxa"/>
            <w:vMerge w:val="continue"/>
            <w:shd w:val="clear" w:color="auto" w:fill="FFFFFF"/>
            <w:vAlign w:val="center"/>
          </w:tcPr>
          <w:p>
            <w:pPr>
              <w:jc w:val="center"/>
              <w:rPr>
                <w:rFonts w:ascii="Times New Roman" w:hAnsi="Times New Roman" w:eastAsia="仿宋_GB2312" w:cs="Times New Roman"/>
                <w:b/>
                <w:color w:val="000000"/>
                <w:sz w:val="24"/>
                <w:szCs w:val="24"/>
              </w:rPr>
            </w:pPr>
          </w:p>
        </w:tc>
        <w:tc>
          <w:tcPr>
            <w:tcW w:w="1140" w:type="dxa"/>
            <w:shd w:val="clear" w:color="auto" w:fill="FFFFFF"/>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12月</w:t>
            </w:r>
          </w:p>
        </w:tc>
        <w:tc>
          <w:tcPr>
            <w:tcW w:w="2126" w:type="dxa"/>
            <w:tcBorders>
              <w:righ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14947</w:t>
            </w:r>
          </w:p>
        </w:tc>
        <w:tc>
          <w:tcPr>
            <w:tcW w:w="1951" w:type="dxa"/>
            <w:tcBorders>
              <w:left w:val="single" w:color="auto" w:sz="8" w:space="0"/>
            </w:tcBorders>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14947</w:t>
            </w:r>
          </w:p>
        </w:tc>
        <w:tc>
          <w:tcPr>
            <w:tcW w:w="2357" w:type="dxa"/>
            <w:shd w:val="clear" w:color="auto" w:fill="FFFFFF"/>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14947</w:t>
            </w:r>
          </w:p>
        </w:tc>
      </w:tr>
    </w:tbl>
    <w:p>
      <w:pPr>
        <w:spacing w:before="120" w:beforeLines="5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表3-1</w:t>
      </w:r>
      <w:r>
        <w:rPr>
          <w:rFonts w:hint="eastAsia" w:ascii="Times New Roman" w:hAnsi="Times New Roman" w:eastAsia="仿宋_GB2312" w:cs="Times New Roman"/>
          <w:b/>
          <w:sz w:val="28"/>
          <w:szCs w:val="28"/>
        </w:rPr>
        <w:t>6</w:t>
      </w:r>
      <w:r>
        <w:rPr>
          <w:rFonts w:ascii="Times New Roman" w:hAnsi="Times New Roman" w:eastAsia="仿宋_GB2312" w:cs="Times New Roman"/>
          <w:b/>
          <w:sz w:val="28"/>
          <w:szCs w:val="28"/>
        </w:rPr>
        <w:t>对</w:t>
      </w:r>
      <w:r>
        <w:rPr>
          <w:rFonts w:hint="eastAsia" w:ascii="Times New Roman" w:hAnsi="Times New Roman" w:eastAsia="仿宋_GB2312" w:cs="Times New Roman"/>
          <w:b/>
          <w:sz w:val="28"/>
          <w:szCs w:val="28"/>
        </w:rPr>
        <w:t>废水</w:t>
      </w:r>
      <w:r>
        <w:rPr>
          <w:rFonts w:ascii="Times New Roman" w:hAnsi="Times New Roman" w:eastAsia="仿宋_GB2312" w:cs="Times New Roman"/>
          <w:b/>
          <w:sz w:val="28"/>
          <w:szCs w:val="28"/>
        </w:rPr>
        <w:t>处理系统进出口废水中</w:t>
      </w:r>
      <w:r>
        <w:rPr>
          <w:rFonts w:hint="eastAsia" w:ascii="Times New Roman" w:hAnsi="Times New Roman" w:eastAsia="仿宋_GB2312" w:cs="Times New Roman"/>
          <w:b/>
          <w:sz w:val="28"/>
          <w:szCs w:val="28"/>
        </w:rPr>
        <w:t>COD浓度</w:t>
      </w:r>
      <w:r>
        <w:rPr>
          <w:rFonts w:ascii="Times New Roman" w:hAnsi="Times New Roman" w:eastAsia="仿宋_GB2312" w:cs="Times New Roman"/>
          <w:b/>
          <w:sz w:val="28"/>
          <w:szCs w:val="28"/>
        </w:rPr>
        <w:t>的核查</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6"/>
        <w:gridCol w:w="1068"/>
        <w:gridCol w:w="3155"/>
        <w:gridCol w:w="2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Merge w:val="restart"/>
            <w:vAlign w:val="center"/>
          </w:tcPr>
          <w:p>
            <w:pPr>
              <w:spacing w:before="120"/>
              <w:jc w:val="center"/>
              <w:rPr>
                <w:rFonts w:ascii="Times New Roman" w:hAnsi="Times New Roman" w:eastAsia="仿宋_GB2312" w:cs="Times New Roman"/>
                <w:b/>
                <w:sz w:val="24"/>
                <w:szCs w:val="24"/>
              </w:rPr>
            </w:pPr>
          </w:p>
        </w:tc>
        <w:tc>
          <w:tcPr>
            <w:tcW w:w="1068" w:type="dxa"/>
            <w:vMerge w:val="restart"/>
            <w:vAlign w:val="center"/>
          </w:tcPr>
          <w:p>
            <w:pPr>
              <w:spacing w:before="1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3155" w:type="dxa"/>
            <w:vAlign w:val="center"/>
          </w:tcPr>
          <w:p>
            <w:pPr>
              <w:spacing w:before="1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废水</w:t>
            </w:r>
            <w:r>
              <w:rPr>
                <w:rFonts w:ascii="Times New Roman" w:hAnsi="Times New Roman" w:eastAsia="仿宋_GB2312" w:cs="Times New Roman"/>
                <w:sz w:val="24"/>
                <w:szCs w:val="24"/>
              </w:rPr>
              <w:t>处理系统进口废水中的</w:t>
            </w:r>
            <w:r>
              <w:rPr>
                <w:rFonts w:hint="eastAsia" w:ascii="Times New Roman" w:hAnsi="Times New Roman" w:eastAsia="仿宋_GB2312" w:cs="Times New Roman"/>
                <w:sz w:val="24"/>
                <w:szCs w:val="24"/>
              </w:rPr>
              <w:t>COD浓度</w:t>
            </w:r>
          </w:p>
        </w:tc>
        <w:tc>
          <w:tcPr>
            <w:tcW w:w="2429" w:type="dxa"/>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5235.19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Merge w:val="continue"/>
            <w:vAlign w:val="center"/>
          </w:tcPr>
          <w:p>
            <w:pPr>
              <w:spacing w:before="120"/>
              <w:jc w:val="center"/>
              <w:rPr>
                <w:rFonts w:ascii="Times New Roman" w:hAnsi="Times New Roman" w:eastAsia="仿宋_GB2312" w:cs="Times New Roman"/>
                <w:b/>
                <w:sz w:val="24"/>
                <w:szCs w:val="24"/>
              </w:rPr>
            </w:pPr>
          </w:p>
        </w:tc>
        <w:tc>
          <w:tcPr>
            <w:tcW w:w="1068" w:type="dxa"/>
            <w:vMerge w:val="continue"/>
            <w:vAlign w:val="center"/>
          </w:tcPr>
          <w:p>
            <w:pPr>
              <w:spacing w:before="120"/>
              <w:jc w:val="center"/>
              <w:rPr>
                <w:rFonts w:ascii="Times New Roman" w:hAnsi="Times New Roman" w:eastAsia="仿宋_GB2312" w:cs="Times New Roman"/>
                <w:sz w:val="24"/>
                <w:szCs w:val="24"/>
              </w:rPr>
            </w:pPr>
          </w:p>
        </w:tc>
        <w:tc>
          <w:tcPr>
            <w:tcW w:w="3155" w:type="dxa"/>
            <w:vAlign w:val="center"/>
          </w:tcPr>
          <w:p>
            <w:pPr>
              <w:spacing w:before="1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废水</w:t>
            </w:r>
            <w:r>
              <w:rPr>
                <w:rFonts w:ascii="Times New Roman" w:hAnsi="Times New Roman" w:eastAsia="仿宋_GB2312" w:cs="Times New Roman"/>
                <w:sz w:val="24"/>
                <w:szCs w:val="24"/>
              </w:rPr>
              <w:t>处理系统</w:t>
            </w:r>
            <w:r>
              <w:rPr>
                <w:rFonts w:hint="eastAsia" w:ascii="Times New Roman" w:hAnsi="Times New Roman" w:eastAsia="仿宋_GB2312" w:cs="Times New Roman"/>
                <w:sz w:val="24"/>
                <w:szCs w:val="24"/>
              </w:rPr>
              <w:t>出</w:t>
            </w:r>
            <w:r>
              <w:rPr>
                <w:rFonts w:ascii="Times New Roman" w:hAnsi="Times New Roman" w:eastAsia="仿宋_GB2312" w:cs="Times New Roman"/>
                <w:sz w:val="24"/>
                <w:szCs w:val="24"/>
              </w:rPr>
              <w:t>口废水中的</w:t>
            </w:r>
            <w:r>
              <w:rPr>
                <w:rFonts w:hint="eastAsia" w:ascii="Times New Roman" w:hAnsi="Times New Roman" w:eastAsia="仿宋_GB2312" w:cs="Times New Roman"/>
                <w:sz w:val="24"/>
                <w:szCs w:val="24"/>
              </w:rPr>
              <w:t>COD浓度</w:t>
            </w:r>
          </w:p>
        </w:tc>
        <w:tc>
          <w:tcPr>
            <w:tcW w:w="2429" w:type="dxa"/>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150.21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单位</w:t>
            </w:r>
          </w:p>
        </w:tc>
        <w:tc>
          <w:tcPr>
            <w:tcW w:w="6652" w:type="dxa"/>
            <w:gridSpan w:val="3"/>
            <w:vAlign w:val="center"/>
          </w:tcPr>
          <w:p>
            <w:pPr>
              <w:spacing w:before="12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数据来源</w:t>
            </w:r>
          </w:p>
        </w:tc>
        <w:tc>
          <w:tcPr>
            <w:tcW w:w="6652" w:type="dxa"/>
            <w:gridSpan w:val="3"/>
            <w:vAlign w:val="center"/>
          </w:tcPr>
          <w:p>
            <w:pPr>
              <w:spacing w:before="12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《废水处理系统运行记录年度汇总》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监测方法</w:t>
            </w:r>
          </w:p>
        </w:tc>
        <w:tc>
          <w:tcPr>
            <w:tcW w:w="6652" w:type="dxa"/>
            <w:gridSpan w:val="3"/>
            <w:vAlign w:val="center"/>
          </w:tcPr>
          <w:p>
            <w:pPr>
              <w:spacing w:line="300"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《水质  化学需氧量的测定  重铬酸盐法》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监测频次</w:t>
            </w:r>
          </w:p>
        </w:tc>
        <w:tc>
          <w:tcPr>
            <w:tcW w:w="6652" w:type="dxa"/>
            <w:gridSpan w:val="3"/>
            <w:vAlign w:val="center"/>
          </w:tcPr>
          <w:p>
            <w:pPr>
              <w:spacing w:before="12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每班检测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记录频次</w:t>
            </w:r>
          </w:p>
        </w:tc>
        <w:tc>
          <w:tcPr>
            <w:tcW w:w="6652" w:type="dxa"/>
            <w:gridSpan w:val="3"/>
            <w:vAlign w:val="center"/>
          </w:tcPr>
          <w:p>
            <w:pPr>
              <w:spacing w:before="12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化验室</w:t>
            </w:r>
            <w:r>
              <w:rPr>
                <w:rFonts w:ascii="Times New Roman" w:hAnsi="Times New Roman" w:eastAsia="仿宋_GB2312" w:cs="Times New Roman"/>
                <w:sz w:val="24"/>
                <w:szCs w:val="24"/>
              </w:rPr>
              <w:t>每批次记录，每月、每年汇总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监测设备校验</w:t>
            </w:r>
          </w:p>
        </w:tc>
        <w:tc>
          <w:tcPr>
            <w:tcW w:w="6652" w:type="dxa"/>
            <w:gridSpan w:val="3"/>
            <w:vAlign w:val="center"/>
          </w:tcPr>
          <w:p>
            <w:pPr>
              <w:spacing w:before="12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不涉及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数据缺失处理</w:t>
            </w:r>
          </w:p>
        </w:tc>
        <w:tc>
          <w:tcPr>
            <w:tcW w:w="6652" w:type="dxa"/>
            <w:gridSpan w:val="3"/>
            <w:vAlign w:val="center"/>
          </w:tcPr>
          <w:p>
            <w:pPr>
              <w:spacing w:before="12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无缺失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jc w:val="left"/>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数据</w:t>
            </w:r>
            <w:r>
              <w:rPr>
                <w:rFonts w:ascii="Times New Roman" w:hAnsi="Times New Roman" w:eastAsia="仿宋_GB2312" w:cs="Times New Roman"/>
                <w:b/>
                <w:sz w:val="24"/>
                <w:szCs w:val="24"/>
              </w:rPr>
              <w:t>核对</w:t>
            </w:r>
          </w:p>
        </w:tc>
        <w:tc>
          <w:tcPr>
            <w:tcW w:w="6652" w:type="dxa"/>
            <w:gridSpan w:val="3"/>
            <w:vAlign w:val="center"/>
          </w:tcPr>
          <w:p>
            <w:pPr>
              <w:ind w:firstLine="480" w:firstLineChars="20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来自于化验室每班检测，仅由化验室定期统计，为唯一数据来源，废水</w:t>
            </w:r>
            <w:r>
              <w:rPr>
                <w:rFonts w:ascii="Times New Roman" w:hAnsi="Times New Roman" w:eastAsia="仿宋_GB2312" w:cs="Times New Roman"/>
                <w:sz w:val="24"/>
                <w:szCs w:val="24"/>
              </w:rPr>
              <w:t>处理系统进出口废水中的</w:t>
            </w:r>
            <w:r>
              <w:rPr>
                <w:rFonts w:hint="eastAsia" w:ascii="Times New Roman" w:hAnsi="Times New Roman" w:eastAsia="仿宋_GB2312" w:cs="Times New Roman"/>
                <w:sz w:val="24"/>
                <w:szCs w:val="24"/>
              </w:rPr>
              <w:t>COD浓度无交叉核对的数据，</w:t>
            </w:r>
            <w:r>
              <w:rPr>
                <w:rFonts w:ascii="Times New Roman" w:hAnsi="Times New Roman" w:eastAsia="仿宋_GB2312" w:cs="Times New Roman"/>
                <w:sz w:val="24"/>
                <w:szCs w:val="24"/>
              </w:rPr>
              <w:t>核查组抽查了</w:t>
            </w:r>
            <w:r>
              <w:rPr>
                <w:rFonts w:hint="eastAsia" w:ascii="Times New Roman" w:hAnsi="Times New Roman" w:eastAsia="仿宋_GB2312" w:cs="Times New Roman"/>
                <w:sz w:val="24"/>
                <w:szCs w:val="24"/>
              </w:rPr>
              <w:t>2021年3、6、7、10月份</w:t>
            </w:r>
            <w:r>
              <w:rPr>
                <w:rFonts w:ascii="Times New Roman" w:hAnsi="Times New Roman" w:eastAsia="仿宋_GB2312" w:cs="Times New Roman"/>
                <w:sz w:val="24"/>
                <w:szCs w:val="24"/>
              </w:rPr>
              <w:t>的</w:t>
            </w:r>
            <w:r>
              <w:rPr>
                <w:rFonts w:hint="eastAsia" w:ascii="Times New Roman" w:hAnsi="Times New Roman" w:eastAsia="仿宋_GB2312" w:cs="Times New Roman"/>
                <w:sz w:val="24"/>
                <w:szCs w:val="24"/>
              </w:rPr>
              <w:t>《（废水处理运行记录月度汇总》，</w:t>
            </w:r>
            <w:r>
              <w:rPr>
                <w:rFonts w:ascii="Times New Roman" w:hAnsi="Times New Roman" w:eastAsia="仿宋_GB2312" w:cs="Times New Roman"/>
                <w:sz w:val="24"/>
                <w:szCs w:val="24"/>
              </w:rPr>
              <w:t>数据与对应月份的《</w:t>
            </w:r>
            <w:r>
              <w:rPr>
                <w:rFonts w:hint="eastAsia" w:ascii="Times New Roman" w:hAnsi="Times New Roman" w:eastAsia="仿宋_GB2312" w:cs="Times New Roman"/>
                <w:sz w:val="24"/>
                <w:szCs w:val="24"/>
              </w:rPr>
              <w:t>废水处理运行记录年度汇总</w:t>
            </w:r>
            <w:r>
              <w:rPr>
                <w:rFonts w:ascii="Times New Roman" w:hAnsi="Times New Roman" w:eastAsia="仿宋_GB2312" w:cs="Times New Roman"/>
                <w:sz w:val="24"/>
                <w:szCs w:val="24"/>
              </w:rPr>
              <w:t>》中数据一致。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76" w:type="dxa"/>
            <w:vAlign w:val="center"/>
          </w:tcPr>
          <w:p>
            <w:pPr>
              <w:spacing w:before="120"/>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652" w:type="dxa"/>
            <w:gridSpan w:val="3"/>
            <w:vAlign w:val="center"/>
          </w:tcPr>
          <w:p>
            <w:pPr>
              <w:spacing w:before="120"/>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经核准，核查组确定最终排放报告中的</w:t>
            </w:r>
            <w:r>
              <w:rPr>
                <w:rFonts w:hint="eastAsia" w:ascii="Times New Roman" w:hAnsi="Times New Roman" w:eastAsia="仿宋_GB2312" w:cs="Times New Roman"/>
                <w:sz w:val="24"/>
                <w:szCs w:val="24"/>
              </w:rPr>
              <w:t>废水</w:t>
            </w:r>
            <w:r>
              <w:rPr>
                <w:rFonts w:ascii="Times New Roman" w:hAnsi="Times New Roman" w:eastAsia="仿宋_GB2312" w:cs="Times New Roman"/>
                <w:sz w:val="24"/>
                <w:szCs w:val="24"/>
              </w:rPr>
              <w:t>处理系统进出口废水中的</w:t>
            </w:r>
            <w:r>
              <w:rPr>
                <w:rFonts w:hint="eastAsia" w:ascii="Times New Roman" w:hAnsi="Times New Roman" w:eastAsia="仿宋_GB2312" w:cs="Times New Roman"/>
                <w:sz w:val="24"/>
                <w:szCs w:val="24"/>
              </w:rPr>
              <w:t>COD浓度</w:t>
            </w:r>
            <w:r>
              <w:rPr>
                <w:rFonts w:ascii="Times New Roman" w:hAnsi="Times New Roman" w:eastAsia="仿宋_GB2312" w:cs="Times New Roman"/>
                <w:sz w:val="24"/>
                <w:szCs w:val="24"/>
              </w:rPr>
              <w:t>来自于排放单位</w:t>
            </w:r>
            <w:r>
              <w:rPr>
                <w:rFonts w:hint="eastAsia" w:ascii="Times New Roman" w:hAnsi="Times New Roman" w:eastAsia="仿宋_GB2312" w:cs="Times New Roman"/>
                <w:sz w:val="24"/>
                <w:szCs w:val="24"/>
              </w:rPr>
              <w:t>《废水处理系统运行记录年度汇总》，</w:t>
            </w:r>
            <w:r>
              <w:rPr>
                <w:rFonts w:ascii="Times New Roman" w:hAnsi="Times New Roman" w:eastAsia="仿宋_GB2312" w:cs="Times New Roman"/>
                <w:sz w:val="24"/>
                <w:szCs w:val="24"/>
              </w:rPr>
              <w:t>经核对数据真实、可靠、正确，且符合《核算方法与报告指南》要求。</w:t>
            </w:r>
          </w:p>
        </w:tc>
      </w:tr>
    </w:tbl>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17</w:t>
      </w:r>
      <w:r>
        <w:rPr>
          <w:rFonts w:ascii="Times New Roman" w:hAnsi="Times New Roman" w:eastAsia="仿宋_GB2312" w:cs="Times New Roman"/>
          <w:b/>
          <w:sz w:val="28"/>
          <w:szCs w:val="28"/>
        </w:rPr>
        <w:t>废水浓度的核对</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636"/>
        <w:gridCol w:w="427"/>
        <w:gridCol w:w="1116"/>
        <w:gridCol w:w="1116"/>
        <w:gridCol w:w="1106"/>
        <w:gridCol w:w="1550"/>
        <w:gridCol w:w="1235"/>
        <w:gridCol w:w="13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51" w:hRule="atLeast"/>
          <w:jc w:val="center"/>
        </w:trPr>
        <w:tc>
          <w:tcPr>
            <w:tcW w:w="636" w:type="dxa"/>
            <w:vMerge w:val="restart"/>
            <w:shd w:val="clear" w:color="auto" w:fill="D8D8D8" w:themeFill="background1" w:themeFillShade="D9"/>
            <w:vAlign w:val="center"/>
          </w:tcPr>
          <w:p>
            <w:pPr>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年度</w:t>
            </w:r>
          </w:p>
        </w:tc>
        <w:tc>
          <w:tcPr>
            <w:tcW w:w="427" w:type="dxa"/>
            <w:vMerge w:val="restart"/>
            <w:shd w:val="clear" w:color="auto" w:fill="D8D8D8" w:themeFill="background1" w:themeFillShade="D9"/>
            <w:vAlign w:val="center"/>
          </w:tcPr>
          <w:p>
            <w:pPr>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时间段</w:t>
            </w:r>
          </w:p>
        </w:tc>
        <w:tc>
          <w:tcPr>
            <w:tcW w:w="2232" w:type="dxa"/>
            <w:gridSpan w:val="2"/>
            <w:shd w:val="clear" w:color="auto" w:fill="D8D8D8" w:themeFill="background1" w:themeFillShade="D9"/>
            <w:vAlign w:val="center"/>
          </w:tcPr>
          <w:p>
            <w:pPr>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数据来源</w:t>
            </w:r>
          </w:p>
        </w:tc>
        <w:tc>
          <w:tcPr>
            <w:tcW w:w="2656" w:type="dxa"/>
            <w:gridSpan w:val="2"/>
            <w:shd w:val="clear" w:color="auto" w:fill="D8D8D8" w:themeFill="background1" w:themeFillShade="D9"/>
            <w:vAlign w:val="center"/>
          </w:tcPr>
          <w:p>
            <w:pPr>
              <w:jc w:val="center"/>
              <w:rPr>
                <w:rFonts w:ascii="Times New Roman" w:hAnsi="Times New Roman" w:eastAsia="仿宋_GB2312" w:cs="Times New Roman"/>
                <w:b/>
                <w:color w:val="000000"/>
                <w:szCs w:val="21"/>
              </w:rPr>
            </w:pPr>
            <w:r>
              <w:rPr>
                <w:rFonts w:hint="eastAsia" w:ascii="Times New Roman" w:hAnsi="Times New Roman" w:eastAsia="仿宋_GB2312" w:cs="Times New Roman"/>
                <w:b/>
                <w:color w:val="000000"/>
                <w:szCs w:val="21"/>
              </w:rPr>
              <w:t>核对数据</w:t>
            </w:r>
          </w:p>
        </w:tc>
        <w:tc>
          <w:tcPr>
            <w:tcW w:w="2577" w:type="dxa"/>
            <w:gridSpan w:val="2"/>
            <w:vMerge w:val="restart"/>
            <w:shd w:val="clear" w:color="auto" w:fill="D8D8D8" w:themeFill="background1" w:themeFillShade="D9"/>
            <w:vAlign w:val="center"/>
          </w:tcPr>
          <w:p>
            <w:pPr>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最终排放报告</w:t>
            </w:r>
          </w:p>
          <w:p>
            <w:pPr>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（确认数据）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2" w:hRule="atLeast"/>
          <w:jc w:val="center"/>
        </w:trPr>
        <w:tc>
          <w:tcPr>
            <w:tcW w:w="636"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427"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2232" w:type="dxa"/>
            <w:gridSpan w:val="2"/>
            <w:shd w:val="clear" w:color="auto" w:fill="D8D8D8" w:themeFill="background1" w:themeFillShade="D9"/>
            <w:vAlign w:val="center"/>
          </w:tcPr>
          <w:p>
            <w:pPr>
              <w:jc w:val="center"/>
              <w:rPr>
                <w:rFonts w:ascii="Times New Roman" w:hAnsi="Times New Roman" w:eastAsia="仿宋_GB2312" w:cs="Times New Roman"/>
                <w:b/>
                <w:color w:val="000000"/>
                <w:szCs w:val="21"/>
              </w:rPr>
            </w:pPr>
            <w:r>
              <w:rPr>
                <w:rFonts w:ascii="Times New Roman" w:hAnsi="Times New Roman" w:eastAsia="仿宋_GB2312" w:cs="Times New Roman"/>
                <w:b/>
                <w:szCs w:val="21"/>
              </w:rPr>
              <w:t>《厌氧池运行记录年度汇总》</w:t>
            </w:r>
          </w:p>
        </w:tc>
        <w:tc>
          <w:tcPr>
            <w:tcW w:w="2656" w:type="dxa"/>
            <w:gridSpan w:val="2"/>
            <w:shd w:val="pct10" w:color="auto" w:fill="FFFFFF"/>
            <w:vAlign w:val="center"/>
          </w:tcPr>
          <w:p>
            <w:pPr>
              <w:jc w:val="center"/>
              <w:rPr>
                <w:rFonts w:ascii="Times New Roman" w:hAnsi="Times New Roman" w:eastAsia="仿宋_GB2312" w:cs="Times New Roman"/>
                <w:b/>
                <w:color w:val="000000"/>
                <w:szCs w:val="21"/>
              </w:rPr>
            </w:pPr>
            <w:r>
              <w:rPr>
                <w:rFonts w:hint="eastAsia" w:ascii="Times New Roman" w:hAnsi="Times New Roman" w:eastAsia="仿宋_GB2312" w:cs="Times New Roman"/>
                <w:b/>
                <w:szCs w:val="21"/>
              </w:rPr>
              <w:t>《（复合曝气、厌氧）运行记录月度汇总》</w:t>
            </w:r>
          </w:p>
        </w:tc>
        <w:tc>
          <w:tcPr>
            <w:tcW w:w="2577" w:type="dxa"/>
            <w:gridSpan w:val="2"/>
            <w:vMerge w:val="continue"/>
            <w:shd w:val="clear" w:color="auto" w:fill="FFFFFF"/>
            <w:vAlign w:val="center"/>
          </w:tcPr>
          <w:p>
            <w:pPr>
              <w:jc w:val="center"/>
              <w:rPr>
                <w:rFonts w:ascii="Times New Roman" w:hAnsi="Times New Roman" w:eastAsia="仿宋_GB2312" w:cs="Times New Roman"/>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2" w:hRule="atLeast"/>
          <w:jc w:val="center"/>
        </w:trPr>
        <w:tc>
          <w:tcPr>
            <w:tcW w:w="636"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427"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1116" w:type="dxa"/>
            <w:shd w:val="clear" w:color="auto" w:fill="D8D8D8" w:themeFill="background1" w:themeFillShade="D9"/>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厌氧处理系统进口废水中的COD浓度</w:t>
            </w:r>
            <w:r>
              <w:rPr>
                <w:rFonts w:hint="eastAsia" w:ascii="Times New Roman" w:hAnsi="Times New Roman" w:eastAsia="仿宋_GB2312" w:cs="Times New Roman"/>
                <w:b/>
                <w:color w:val="000000"/>
                <w:szCs w:val="21"/>
              </w:rPr>
              <w:t>（</w:t>
            </w:r>
            <w:r>
              <w:rPr>
                <w:rFonts w:ascii="Times New Roman" w:hAnsi="Times New Roman" w:eastAsia="仿宋_GB2312" w:cs="Times New Roman"/>
                <w:b/>
                <w:color w:val="000000"/>
                <w:szCs w:val="21"/>
              </w:rPr>
              <w:t>mg/L</w:t>
            </w:r>
            <w:r>
              <w:rPr>
                <w:rFonts w:hint="eastAsia" w:ascii="Times New Roman" w:hAnsi="Times New Roman" w:eastAsia="仿宋_GB2312" w:cs="Times New Roman"/>
                <w:b/>
                <w:color w:val="000000"/>
                <w:szCs w:val="21"/>
              </w:rPr>
              <w:t>）</w:t>
            </w:r>
          </w:p>
        </w:tc>
        <w:tc>
          <w:tcPr>
            <w:tcW w:w="1116" w:type="dxa"/>
            <w:shd w:val="clear" w:color="auto" w:fill="D8D8D8" w:themeFill="background1" w:themeFillShade="D9"/>
            <w:vAlign w:val="center"/>
          </w:tcPr>
          <w:p>
            <w:pPr>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厌氧处理系统出口废水中的COD浓度</w:t>
            </w:r>
            <w:r>
              <w:rPr>
                <w:rFonts w:hint="eastAsia" w:ascii="Times New Roman" w:hAnsi="Times New Roman" w:eastAsia="仿宋_GB2312" w:cs="Times New Roman"/>
                <w:b/>
                <w:color w:val="000000"/>
                <w:szCs w:val="21"/>
              </w:rPr>
              <w:t>（</w:t>
            </w:r>
            <w:r>
              <w:rPr>
                <w:rFonts w:ascii="Times New Roman" w:hAnsi="Times New Roman" w:eastAsia="仿宋_GB2312" w:cs="Times New Roman"/>
                <w:b/>
                <w:color w:val="000000"/>
                <w:szCs w:val="21"/>
              </w:rPr>
              <w:t>mg/L</w:t>
            </w:r>
            <w:r>
              <w:rPr>
                <w:rFonts w:hint="eastAsia" w:ascii="Times New Roman" w:hAnsi="Times New Roman" w:eastAsia="仿宋_GB2312" w:cs="Times New Roman"/>
                <w:b/>
                <w:color w:val="000000"/>
                <w:szCs w:val="21"/>
              </w:rPr>
              <w:t>）</w:t>
            </w:r>
          </w:p>
        </w:tc>
        <w:tc>
          <w:tcPr>
            <w:tcW w:w="1106" w:type="dxa"/>
            <w:shd w:val="pct10" w:color="auto" w:fill="FFFFFF"/>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厌氧处理系统进口废水中的COD浓度</w:t>
            </w:r>
            <w:r>
              <w:rPr>
                <w:rFonts w:hint="eastAsia" w:ascii="Times New Roman" w:hAnsi="Times New Roman" w:eastAsia="仿宋_GB2312" w:cs="Times New Roman"/>
                <w:b/>
                <w:color w:val="000000"/>
                <w:szCs w:val="21"/>
              </w:rPr>
              <w:t>（</w:t>
            </w:r>
            <w:r>
              <w:rPr>
                <w:rFonts w:ascii="Times New Roman" w:hAnsi="Times New Roman" w:eastAsia="仿宋_GB2312" w:cs="Times New Roman"/>
                <w:b/>
                <w:color w:val="000000"/>
                <w:szCs w:val="21"/>
              </w:rPr>
              <w:t>mg/L</w:t>
            </w:r>
            <w:r>
              <w:rPr>
                <w:rFonts w:hint="eastAsia" w:ascii="Times New Roman" w:hAnsi="Times New Roman" w:eastAsia="仿宋_GB2312" w:cs="Times New Roman"/>
                <w:b/>
                <w:color w:val="000000"/>
                <w:szCs w:val="21"/>
              </w:rPr>
              <w:t>）</w:t>
            </w:r>
          </w:p>
        </w:tc>
        <w:tc>
          <w:tcPr>
            <w:tcW w:w="1550" w:type="dxa"/>
            <w:shd w:val="pct10" w:color="auto" w:fill="FFFFFF"/>
            <w:vAlign w:val="center"/>
          </w:tcPr>
          <w:p>
            <w:pPr>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厌氧处理系统出口废水中的COD浓度</w:t>
            </w:r>
            <w:r>
              <w:rPr>
                <w:rFonts w:hint="eastAsia" w:ascii="Times New Roman" w:hAnsi="Times New Roman" w:eastAsia="仿宋_GB2312" w:cs="Times New Roman"/>
                <w:b/>
                <w:color w:val="000000"/>
                <w:szCs w:val="21"/>
              </w:rPr>
              <w:t>（</w:t>
            </w:r>
            <w:r>
              <w:rPr>
                <w:rFonts w:ascii="Times New Roman" w:hAnsi="Times New Roman" w:eastAsia="仿宋_GB2312" w:cs="Times New Roman"/>
                <w:b/>
                <w:color w:val="000000"/>
                <w:szCs w:val="21"/>
              </w:rPr>
              <w:t>mg/L</w:t>
            </w:r>
            <w:r>
              <w:rPr>
                <w:rFonts w:hint="eastAsia" w:ascii="Times New Roman" w:hAnsi="Times New Roman" w:eastAsia="仿宋_GB2312" w:cs="Times New Roman"/>
                <w:b/>
                <w:color w:val="000000"/>
                <w:szCs w:val="21"/>
              </w:rPr>
              <w:t>）</w:t>
            </w:r>
          </w:p>
        </w:tc>
        <w:tc>
          <w:tcPr>
            <w:tcW w:w="1235" w:type="dxa"/>
            <w:shd w:val="pct10" w:color="auto" w:fill="FFFFFF"/>
            <w:vAlign w:val="center"/>
          </w:tcPr>
          <w:p>
            <w:pPr>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厌氧处理系统进口废水中的COD浓度</w:t>
            </w:r>
            <w:r>
              <w:rPr>
                <w:rFonts w:hint="eastAsia" w:ascii="Times New Roman" w:hAnsi="Times New Roman" w:eastAsia="仿宋_GB2312" w:cs="Times New Roman"/>
                <w:b/>
                <w:color w:val="000000"/>
                <w:szCs w:val="21"/>
              </w:rPr>
              <w:t>（</w:t>
            </w:r>
            <w:r>
              <w:rPr>
                <w:rFonts w:ascii="Times New Roman" w:hAnsi="Times New Roman" w:eastAsia="仿宋_GB2312" w:cs="Times New Roman"/>
                <w:b/>
                <w:color w:val="000000"/>
                <w:szCs w:val="21"/>
              </w:rPr>
              <w:t>mg/L</w:t>
            </w:r>
            <w:r>
              <w:rPr>
                <w:rFonts w:hint="eastAsia" w:ascii="Times New Roman" w:hAnsi="Times New Roman" w:eastAsia="仿宋_GB2312" w:cs="Times New Roman"/>
                <w:b/>
                <w:color w:val="000000"/>
                <w:szCs w:val="21"/>
              </w:rPr>
              <w:t>）</w:t>
            </w:r>
          </w:p>
        </w:tc>
        <w:tc>
          <w:tcPr>
            <w:tcW w:w="1342" w:type="dxa"/>
            <w:shd w:val="pct10" w:color="auto" w:fill="FFFFFF"/>
            <w:vAlign w:val="center"/>
          </w:tcPr>
          <w:p>
            <w:pPr>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厌氧处理系统出口废水中的COD浓度</w:t>
            </w:r>
            <w:r>
              <w:rPr>
                <w:rFonts w:hint="eastAsia" w:ascii="Times New Roman" w:hAnsi="Times New Roman" w:eastAsia="仿宋_GB2312" w:cs="Times New Roman"/>
                <w:b/>
                <w:color w:val="000000"/>
                <w:szCs w:val="21"/>
              </w:rPr>
              <w:t>（</w:t>
            </w:r>
            <w:r>
              <w:rPr>
                <w:rFonts w:ascii="Times New Roman" w:hAnsi="Times New Roman" w:eastAsia="仿宋_GB2312" w:cs="Times New Roman"/>
                <w:b/>
                <w:color w:val="000000"/>
                <w:szCs w:val="21"/>
              </w:rPr>
              <w:t>mg/L</w:t>
            </w:r>
            <w:r>
              <w:rPr>
                <w:rFonts w:hint="eastAsia" w:ascii="Times New Roman" w:hAnsi="Times New Roman" w:eastAsia="仿宋_GB2312" w:cs="Times New Roman"/>
                <w:b/>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636" w:type="dxa"/>
            <w:vMerge w:val="restart"/>
            <w:shd w:val="clear" w:color="auto" w:fill="FFFFFF"/>
            <w:vAlign w:val="center"/>
          </w:tcPr>
          <w:p>
            <w:pPr>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20</w:t>
            </w:r>
            <w:r>
              <w:rPr>
                <w:rFonts w:hint="eastAsia" w:ascii="Times New Roman" w:hAnsi="Times New Roman" w:eastAsia="仿宋_GB2312" w:cs="Times New Roman"/>
                <w:b/>
                <w:color w:val="000000"/>
                <w:szCs w:val="21"/>
              </w:rPr>
              <w:t>21</w:t>
            </w:r>
          </w:p>
        </w:tc>
        <w:tc>
          <w:tcPr>
            <w:tcW w:w="427" w:type="dxa"/>
            <w:shd w:val="clear" w:color="auto" w:fill="FFFFFF"/>
            <w:vAlign w:val="center"/>
          </w:tcPr>
          <w:p>
            <w:pPr>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年平均</w:t>
            </w:r>
          </w:p>
        </w:tc>
        <w:tc>
          <w:tcPr>
            <w:tcW w:w="1116" w:type="dxa"/>
            <w:shd w:val="clear" w:color="auto" w:fill="FFFFFF"/>
            <w:vAlign w:val="center"/>
          </w:tcPr>
          <w:p>
            <w:pPr>
              <w:widowControl/>
              <w:jc w:val="center"/>
              <w:rPr>
                <w:rFonts w:ascii="Times New Roman" w:hAnsi="Times New Roman" w:eastAsia="仿宋_GB2312" w:cs="Times New Roman"/>
                <w:b/>
                <w:color w:val="000000"/>
                <w:szCs w:val="21"/>
              </w:rPr>
            </w:pPr>
            <w:r>
              <w:rPr>
                <w:rFonts w:hint="eastAsia" w:ascii="Times New Roman" w:hAnsi="Times New Roman" w:eastAsia="仿宋_GB2312" w:cs="Times New Roman"/>
                <w:color w:val="000000"/>
                <w:sz w:val="24"/>
                <w:szCs w:val="24"/>
              </w:rPr>
              <w:t>5235.19</w:t>
            </w:r>
          </w:p>
        </w:tc>
        <w:tc>
          <w:tcPr>
            <w:tcW w:w="1116" w:type="dxa"/>
            <w:shd w:val="clear" w:color="auto" w:fill="FFFFFF"/>
            <w:vAlign w:val="center"/>
          </w:tcPr>
          <w:p>
            <w:pPr>
              <w:jc w:val="center"/>
              <w:rPr>
                <w:rFonts w:ascii="Times New Roman" w:hAnsi="Times New Roman" w:eastAsia="仿宋_GB2312" w:cs="Times New Roman"/>
                <w:b/>
                <w:color w:val="000000"/>
                <w:szCs w:val="21"/>
              </w:rPr>
            </w:pPr>
            <w:r>
              <w:rPr>
                <w:rFonts w:hint="eastAsia" w:ascii="Times New Roman" w:hAnsi="Times New Roman" w:eastAsia="仿宋_GB2312" w:cs="Times New Roman"/>
                <w:color w:val="000000"/>
                <w:sz w:val="24"/>
                <w:szCs w:val="24"/>
              </w:rPr>
              <w:t>150.21</w:t>
            </w:r>
          </w:p>
        </w:tc>
        <w:tc>
          <w:tcPr>
            <w:tcW w:w="1106" w:type="dxa"/>
            <w:shd w:val="clear" w:color="auto" w:fill="FFFFFF"/>
            <w:vAlign w:val="center"/>
          </w:tcPr>
          <w:p>
            <w:pPr>
              <w:widowControl/>
              <w:jc w:val="center"/>
              <w:rPr>
                <w:rFonts w:ascii="Times New Roman" w:hAnsi="Times New Roman" w:eastAsia="仿宋_GB2312" w:cs="Times New Roman"/>
                <w:b/>
                <w:color w:val="000000"/>
                <w:szCs w:val="21"/>
              </w:rPr>
            </w:pPr>
            <w:r>
              <w:rPr>
                <w:rFonts w:hint="eastAsia" w:ascii="Times New Roman" w:hAnsi="Times New Roman" w:eastAsia="仿宋_GB2312" w:cs="Times New Roman"/>
                <w:color w:val="000000"/>
                <w:sz w:val="24"/>
                <w:szCs w:val="24"/>
              </w:rPr>
              <w:t>5235.19</w:t>
            </w:r>
          </w:p>
        </w:tc>
        <w:tc>
          <w:tcPr>
            <w:tcW w:w="1550" w:type="dxa"/>
            <w:shd w:val="clear" w:color="auto" w:fill="FFFFFF"/>
            <w:vAlign w:val="center"/>
          </w:tcPr>
          <w:p>
            <w:pPr>
              <w:jc w:val="center"/>
              <w:rPr>
                <w:rFonts w:ascii="Times New Roman" w:hAnsi="Times New Roman" w:eastAsia="仿宋_GB2312" w:cs="Times New Roman"/>
                <w:b/>
                <w:color w:val="000000"/>
                <w:szCs w:val="21"/>
              </w:rPr>
            </w:pPr>
            <w:r>
              <w:rPr>
                <w:rFonts w:hint="eastAsia" w:ascii="Times New Roman" w:hAnsi="Times New Roman" w:eastAsia="仿宋_GB2312" w:cs="Times New Roman"/>
                <w:color w:val="000000"/>
                <w:sz w:val="24"/>
                <w:szCs w:val="24"/>
              </w:rPr>
              <w:t>150.21</w:t>
            </w:r>
          </w:p>
        </w:tc>
        <w:tc>
          <w:tcPr>
            <w:tcW w:w="1235" w:type="dxa"/>
            <w:shd w:val="clear" w:color="auto" w:fill="FFFFFF"/>
            <w:vAlign w:val="center"/>
          </w:tcPr>
          <w:p>
            <w:pPr>
              <w:widowControl/>
              <w:jc w:val="center"/>
              <w:rPr>
                <w:rFonts w:ascii="Times New Roman" w:hAnsi="Times New Roman" w:eastAsia="仿宋_GB2312" w:cs="Times New Roman"/>
                <w:b/>
                <w:color w:val="000000"/>
                <w:szCs w:val="21"/>
              </w:rPr>
            </w:pPr>
            <w:r>
              <w:rPr>
                <w:rFonts w:hint="eastAsia" w:ascii="Times New Roman" w:hAnsi="Times New Roman" w:eastAsia="仿宋_GB2312" w:cs="Times New Roman"/>
                <w:color w:val="000000"/>
                <w:sz w:val="24"/>
                <w:szCs w:val="24"/>
              </w:rPr>
              <w:t>5235.19</w:t>
            </w:r>
          </w:p>
        </w:tc>
        <w:tc>
          <w:tcPr>
            <w:tcW w:w="1342" w:type="dxa"/>
            <w:shd w:val="clear" w:color="auto" w:fill="FFFFFF"/>
            <w:vAlign w:val="center"/>
          </w:tcPr>
          <w:p>
            <w:pPr>
              <w:jc w:val="center"/>
              <w:rPr>
                <w:rFonts w:ascii="Times New Roman" w:hAnsi="Times New Roman" w:eastAsia="仿宋_GB2312" w:cs="Times New Roman"/>
                <w:b/>
                <w:color w:val="000000"/>
                <w:szCs w:val="21"/>
              </w:rPr>
            </w:pPr>
            <w:r>
              <w:rPr>
                <w:rFonts w:hint="eastAsia" w:ascii="Times New Roman" w:hAnsi="Times New Roman" w:eastAsia="仿宋_GB2312" w:cs="Times New Roman"/>
                <w:color w:val="000000"/>
                <w:sz w:val="24"/>
                <w:szCs w:val="24"/>
              </w:rPr>
              <w:t>150.21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636"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427" w:type="dxa"/>
            <w:shd w:val="clear" w:color="auto" w:fill="FFFFFF"/>
            <w:vAlign w:val="center"/>
          </w:tcPr>
          <w:p>
            <w:pPr>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1月</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6750</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79.01</w:t>
            </w:r>
          </w:p>
        </w:tc>
        <w:tc>
          <w:tcPr>
            <w:tcW w:w="1106"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6750</w:t>
            </w:r>
          </w:p>
        </w:tc>
        <w:tc>
          <w:tcPr>
            <w:tcW w:w="1550"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79.01</w:t>
            </w:r>
          </w:p>
        </w:tc>
        <w:tc>
          <w:tcPr>
            <w:tcW w:w="1235"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6750</w:t>
            </w:r>
          </w:p>
        </w:tc>
        <w:tc>
          <w:tcPr>
            <w:tcW w:w="1342"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79.01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636"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427" w:type="dxa"/>
            <w:shd w:val="clear" w:color="auto" w:fill="FFFFFF"/>
            <w:vAlign w:val="center"/>
          </w:tcPr>
          <w:p>
            <w:pPr>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2月</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7350</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68.25</w:t>
            </w:r>
          </w:p>
        </w:tc>
        <w:tc>
          <w:tcPr>
            <w:tcW w:w="1106"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7350</w:t>
            </w:r>
          </w:p>
        </w:tc>
        <w:tc>
          <w:tcPr>
            <w:tcW w:w="1550"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68.25</w:t>
            </w:r>
          </w:p>
        </w:tc>
        <w:tc>
          <w:tcPr>
            <w:tcW w:w="1235"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7350</w:t>
            </w:r>
          </w:p>
        </w:tc>
        <w:tc>
          <w:tcPr>
            <w:tcW w:w="1342"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68.25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636"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427" w:type="dxa"/>
            <w:shd w:val="clear" w:color="auto" w:fill="FFFFFF"/>
            <w:vAlign w:val="center"/>
          </w:tcPr>
          <w:p>
            <w:pPr>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3月</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6080</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47.21</w:t>
            </w:r>
          </w:p>
        </w:tc>
        <w:tc>
          <w:tcPr>
            <w:tcW w:w="1106"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6080</w:t>
            </w:r>
          </w:p>
        </w:tc>
        <w:tc>
          <w:tcPr>
            <w:tcW w:w="1550"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47.21</w:t>
            </w:r>
          </w:p>
        </w:tc>
        <w:tc>
          <w:tcPr>
            <w:tcW w:w="1235"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6080</w:t>
            </w:r>
          </w:p>
        </w:tc>
        <w:tc>
          <w:tcPr>
            <w:tcW w:w="1342"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47.21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636"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427" w:type="dxa"/>
            <w:shd w:val="clear" w:color="auto" w:fill="FFFFFF"/>
            <w:vAlign w:val="center"/>
          </w:tcPr>
          <w:p>
            <w:pPr>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4月</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5850</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34.57</w:t>
            </w:r>
          </w:p>
        </w:tc>
        <w:tc>
          <w:tcPr>
            <w:tcW w:w="1106"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5850</w:t>
            </w:r>
          </w:p>
        </w:tc>
        <w:tc>
          <w:tcPr>
            <w:tcW w:w="1550"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34.57</w:t>
            </w:r>
          </w:p>
        </w:tc>
        <w:tc>
          <w:tcPr>
            <w:tcW w:w="1235"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5850</w:t>
            </w:r>
          </w:p>
        </w:tc>
        <w:tc>
          <w:tcPr>
            <w:tcW w:w="1342"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34.57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636"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427"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5月</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3660</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163.5</w:t>
            </w:r>
          </w:p>
        </w:tc>
        <w:tc>
          <w:tcPr>
            <w:tcW w:w="1106"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3660</w:t>
            </w:r>
          </w:p>
        </w:tc>
        <w:tc>
          <w:tcPr>
            <w:tcW w:w="1550"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163.5</w:t>
            </w:r>
          </w:p>
        </w:tc>
        <w:tc>
          <w:tcPr>
            <w:tcW w:w="1235"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3660</w:t>
            </w:r>
          </w:p>
        </w:tc>
        <w:tc>
          <w:tcPr>
            <w:tcW w:w="1342"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163.5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636"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427"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6月</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4199</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41.79</w:t>
            </w:r>
          </w:p>
        </w:tc>
        <w:tc>
          <w:tcPr>
            <w:tcW w:w="1106"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4199</w:t>
            </w:r>
          </w:p>
        </w:tc>
        <w:tc>
          <w:tcPr>
            <w:tcW w:w="1550"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41.79</w:t>
            </w:r>
          </w:p>
        </w:tc>
        <w:tc>
          <w:tcPr>
            <w:tcW w:w="1235"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4199</w:t>
            </w:r>
          </w:p>
        </w:tc>
        <w:tc>
          <w:tcPr>
            <w:tcW w:w="1342"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41.79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636"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427"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7月</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4299</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117.7</w:t>
            </w:r>
          </w:p>
        </w:tc>
        <w:tc>
          <w:tcPr>
            <w:tcW w:w="1106"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4299</w:t>
            </w:r>
          </w:p>
        </w:tc>
        <w:tc>
          <w:tcPr>
            <w:tcW w:w="1550"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117.7</w:t>
            </w:r>
          </w:p>
        </w:tc>
        <w:tc>
          <w:tcPr>
            <w:tcW w:w="1235"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4299</w:t>
            </w:r>
          </w:p>
        </w:tc>
        <w:tc>
          <w:tcPr>
            <w:tcW w:w="1342"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117.7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636"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427"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8月</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7500</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176.5</w:t>
            </w:r>
          </w:p>
        </w:tc>
        <w:tc>
          <w:tcPr>
            <w:tcW w:w="1106"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7500</w:t>
            </w:r>
          </w:p>
        </w:tc>
        <w:tc>
          <w:tcPr>
            <w:tcW w:w="1550"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176.5</w:t>
            </w:r>
          </w:p>
        </w:tc>
        <w:tc>
          <w:tcPr>
            <w:tcW w:w="1235"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7500</w:t>
            </w:r>
          </w:p>
        </w:tc>
        <w:tc>
          <w:tcPr>
            <w:tcW w:w="1342"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636"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427"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9月</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3250</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162</w:t>
            </w:r>
          </w:p>
        </w:tc>
        <w:tc>
          <w:tcPr>
            <w:tcW w:w="1106"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3250</w:t>
            </w:r>
          </w:p>
        </w:tc>
        <w:tc>
          <w:tcPr>
            <w:tcW w:w="1550"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162</w:t>
            </w:r>
          </w:p>
        </w:tc>
        <w:tc>
          <w:tcPr>
            <w:tcW w:w="1235"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3250</w:t>
            </w:r>
          </w:p>
        </w:tc>
        <w:tc>
          <w:tcPr>
            <w:tcW w:w="1342"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162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636"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427"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10月</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3400</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165</w:t>
            </w:r>
          </w:p>
        </w:tc>
        <w:tc>
          <w:tcPr>
            <w:tcW w:w="1106"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3400</w:t>
            </w:r>
          </w:p>
        </w:tc>
        <w:tc>
          <w:tcPr>
            <w:tcW w:w="1550"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165</w:t>
            </w:r>
          </w:p>
        </w:tc>
        <w:tc>
          <w:tcPr>
            <w:tcW w:w="1235"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3400</w:t>
            </w:r>
          </w:p>
        </w:tc>
        <w:tc>
          <w:tcPr>
            <w:tcW w:w="1342"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165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6"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427"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11月</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5469</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228</w:t>
            </w:r>
          </w:p>
        </w:tc>
        <w:tc>
          <w:tcPr>
            <w:tcW w:w="1106"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5469</w:t>
            </w:r>
          </w:p>
        </w:tc>
        <w:tc>
          <w:tcPr>
            <w:tcW w:w="1550"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228</w:t>
            </w:r>
          </w:p>
        </w:tc>
        <w:tc>
          <w:tcPr>
            <w:tcW w:w="1235"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5469</w:t>
            </w:r>
          </w:p>
        </w:tc>
        <w:tc>
          <w:tcPr>
            <w:tcW w:w="1342"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6" w:type="dxa"/>
            <w:vMerge w:val="continue"/>
            <w:shd w:val="clear" w:color="auto" w:fill="FFFFFF"/>
            <w:vAlign w:val="center"/>
          </w:tcPr>
          <w:p>
            <w:pPr>
              <w:jc w:val="center"/>
              <w:rPr>
                <w:rFonts w:ascii="Times New Roman" w:hAnsi="Times New Roman" w:eastAsia="仿宋_GB2312" w:cs="Times New Roman"/>
                <w:b/>
                <w:color w:val="000000"/>
                <w:szCs w:val="21"/>
              </w:rPr>
            </w:pPr>
          </w:p>
        </w:tc>
        <w:tc>
          <w:tcPr>
            <w:tcW w:w="427"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12月</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4911</w:t>
            </w:r>
          </w:p>
        </w:tc>
        <w:tc>
          <w:tcPr>
            <w:tcW w:w="1116" w:type="dxa"/>
            <w:shd w:val="clear" w:color="auto" w:fill="FFFFFF"/>
            <w:vAlign w:val="center"/>
          </w:tcPr>
          <w:p>
            <w:pPr>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302</w:t>
            </w:r>
          </w:p>
        </w:tc>
        <w:tc>
          <w:tcPr>
            <w:tcW w:w="1106"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4911</w:t>
            </w:r>
          </w:p>
        </w:tc>
        <w:tc>
          <w:tcPr>
            <w:tcW w:w="1550"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302</w:t>
            </w:r>
          </w:p>
        </w:tc>
        <w:tc>
          <w:tcPr>
            <w:tcW w:w="1235" w:type="dxa"/>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color w:val="000000"/>
                <w:szCs w:val="21"/>
              </w:rPr>
              <w:t>4911</w:t>
            </w:r>
          </w:p>
        </w:tc>
        <w:tc>
          <w:tcPr>
            <w:tcW w:w="1342" w:type="dxa"/>
            <w:shd w:val="clear" w:color="auto" w:fill="FFFFFF"/>
            <w:vAlign w:val="center"/>
          </w:tcPr>
          <w:p>
            <w:pPr>
              <w:jc w:val="center"/>
              <w:rPr>
                <w:rFonts w:ascii="Times New Roman" w:hAnsi="Times New Roman" w:cs="Times New Roman"/>
                <w:szCs w:val="21"/>
              </w:rPr>
            </w:pPr>
            <w:r>
              <w:rPr>
                <w:rFonts w:hint="eastAsia" w:ascii="Times New Roman" w:hAnsi="Times New Roman" w:eastAsia="仿宋_GB2312" w:cs="Times New Roman"/>
                <w:color w:val="000000"/>
                <w:szCs w:val="21"/>
              </w:rPr>
              <w:t>302</w:t>
            </w:r>
          </w:p>
        </w:tc>
      </w:tr>
    </w:tbl>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活动水平数据</w:t>
      </w:r>
      <w:r>
        <w:rPr>
          <w:rFonts w:hint="eastAsia" w:ascii="Times New Roman" w:hAnsi="Times New Roman" w:eastAsia="仿宋_GB2312" w:cs="Times New Roman"/>
          <w:szCs w:val="24"/>
        </w:rPr>
        <w:t>8</w:t>
      </w:r>
      <w:r>
        <w:rPr>
          <w:rFonts w:ascii="Times New Roman" w:hAnsi="Times New Roman" w:eastAsia="仿宋_GB2312" w:cs="Times New Roman"/>
          <w:szCs w:val="24"/>
        </w:rPr>
        <w:t>——甲烷回收量</w:t>
      </w:r>
    </w:p>
    <w:p>
      <w:pPr>
        <w:ind w:firstLine="560" w:firstLineChars="200"/>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经核实，排放单位未对甲烷进行回收，依据《核算方法与报告指南》的要求，此部分为0。</w:t>
      </w:r>
    </w:p>
    <w:p>
      <w:pPr>
        <w:pStyle w:val="6"/>
        <w:spacing w:before="0" w:after="0" w:line="360" w:lineRule="auto"/>
        <w:rPr>
          <w:rFonts w:ascii="Times New Roman" w:hAnsi="Times New Roman" w:eastAsia="仿宋_GB2312" w:cs="Times New Roman"/>
          <w:sz w:val="28"/>
          <w:szCs w:val="24"/>
        </w:rPr>
      </w:pPr>
      <w:bookmarkStart w:id="28" w:name="_Toc479671407"/>
      <w:r>
        <w:rPr>
          <w:rFonts w:ascii="Times New Roman" w:hAnsi="Times New Roman" w:eastAsia="仿宋_GB2312" w:cs="Times New Roman"/>
          <w:sz w:val="28"/>
          <w:szCs w:val="24"/>
        </w:rPr>
        <w:t>3.4.2 排放因子和计算系数数据及来源的核查</w:t>
      </w:r>
      <w:bookmarkEnd w:id="28"/>
    </w:p>
    <w:p>
      <w:pPr>
        <w:widowControl/>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核查组通过评审</w:t>
      </w:r>
      <w:r>
        <w:rPr>
          <w:rFonts w:hint="eastAsia" w:ascii="Times New Roman" w:hAnsi="Times New Roman" w:eastAsia="仿宋_GB2312" w:cs="Times New Roman"/>
          <w:sz w:val="28"/>
          <w:szCs w:val="24"/>
        </w:rPr>
        <w:t>2021</w:t>
      </w:r>
      <w:r>
        <w:rPr>
          <w:rFonts w:ascii="Times New Roman" w:hAnsi="Times New Roman" w:eastAsia="仿宋_GB2312" w:cs="Times New Roman"/>
          <w:sz w:val="28"/>
          <w:szCs w:val="24"/>
        </w:rPr>
        <w:t>年度排放报告及访谈排放单位确认，排放单位选取的直接排放因子和间接排放因子均为缺省值。核查组针对排放报告中每一个排放因子的核算参数进行了核查，确认相关数据真实、可靠、正确，且符合《核算方法与报告指南》的要求。</w:t>
      </w:r>
    </w:p>
    <w:p>
      <w:pPr>
        <w:pStyle w:val="7"/>
        <w:spacing w:before="0" w:after="0" w:line="360" w:lineRule="auto"/>
        <w:rPr>
          <w:rFonts w:ascii="Times New Roman" w:hAnsi="Times New Roman" w:eastAsia="仿宋_GB2312" w:cs="Times New Roman"/>
          <w:szCs w:val="24"/>
        </w:rPr>
      </w:pPr>
      <w:bookmarkStart w:id="29" w:name="_Toc479671408"/>
      <w:r>
        <w:rPr>
          <w:rFonts w:ascii="Times New Roman" w:hAnsi="Times New Roman" w:eastAsia="仿宋_GB2312" w:cs="Times New Roman"/>
          <w:szCs w:val="24"/>
        </w:rPr>
        <w:t>3.4.2.1化石燃料排放因子核查</w:t>
      </w:r>
      <w:bookmarkEnd w:id="29"/>
    </w:p>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排放因子1——</w:t>
      </w:r>
      <w:r>
        <w:rPr>
          <w:rFonts w:hint="eastAsia" w:ascii="Times New Roman" w:hAnsi="Times New Roman" w:eastAsia="仿宋_GB2312" w:cs="Times New Roman"/>
          <w:szCs w:val="24"/>
        </w:rPr>
        <w:t>天然气</w:t>
      </w:r>
      <w:r>
        <w:rPr>
          <w:rFonts w:ascii="Times New Roman" w:hAnsi="Times New Roman" w:eastAsia="仿宋_GB2312" w:cs="Times New Roman"/>
          <w:szCs w:val="24"/>
        </w:rPr>
        <w:t>单位热值含碳量</w:t>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18</w:t>
      </w:r>
      <w:r>
        <w:rPr>
          <w:rFonts w:ascii="Times New Roman" w:hAnsi="Times New Roman" w:eastAsia="仿宋_GB2312" w:cs="Times New Roman"/>
          <w:b/>
          <w:sz w:val="28"/>
          <w:szCs w:val="28"/>
        </w:rPr>
        <w:t>对</w:t>
      </w:r>
      <w:r>
        <w:rPr>
          <w:rFonts w:hint="eastAsia" w:ascii="Times New Roman" w:hAnsi="Times New Roman" w:eastAsia="仿宋_GB2312" w:cs="Times New Roman"/>
          <w:b/>
          <w:sz w:val="28"/>
          <w:szCs w:val="28"/>
        </w:rPr>
        <w:t>天然气</w:t>
      </w:r>
      <w:r>
        <w:rPr>
          <w:rFonts w:ascii="Times New Roman" w:hAnsi="Times New Roman" w:eastAsia="仿宋_GB2312" w:cs="Times New Roman"/>
          <w:b/>
          <w:sz w:val="28"/>
          <w:szCs w:val="28"/>
        </w:rPr>
        <w:t>单位热值含碳量的核查</w:t>
      </w:r>
    </w:p>
    <w:tbl>
      <w:tblPr>
        <w:tblStyle w:val="28"/>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55"/>
        <w:gridCol w:w="1201"/>
        <w:gridCol w:w="52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55" w:type="dxa"/>
            <w:vAlign w:val="center"/>
          </w:tcPr>
          <w:p>
            <w:pPr>
              <w:rPr>
                <w:rFonts w:ascii="Times New Roman" w:hAnsi="Times New Roman" w:eastAsia="仿宋_GB2312" w:cs="Times New Roman"/>
                <w:b/>
                <w:sz w:val="24"/>
                <w:szCs w:val="28"/>
              </w:rPr>
            </w:pPr>
            <w:r>
              <w:rPr>
                <w:rFonts w:ascii="Times New Roman" w:hAnsi="Times New Roman" w:eastAsia="仿宋_GB2312" w:cs="Times New Roman"/>
                <w:b/>
                <w:sz w:val="24"/>
                <w:szCs w:val="28"/>
              </w:rPr>
              <w:t>确认的数据值</w:t>
            </w:r>
          </w:p>
        </w:tc>
        <w:tc>
          <w:tcPr>
            <w:tcW w:w="1201" w:type="dxa"/>
            <w:vAlign w:val="center"/>
          </w:tcPr>
          <w:p>
            <w:pPr>
              <w:rPr>
                <w:rFonts w:ascii="Times New Roman" w:hAnsi="Times New Roman" w:eastAsia="仿宋_GB2312" w:cs="Times New Roman"/>
                <w:sz w:val="24"/>
                <w:szCs w:val="28"/>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5272"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55" w:type="dxa"/>
            <w:vAlign w:val="center"/>
          </w:tcPr>
          <w:p>
            <w:pPr>
              <w:rPr>
                <w:rFonts w:ascii="Times New Roman" w:hAnsi="Times New Roman" w:eastAsia="仿宋_GB2312" w:cs="Times New Roman"/>
                <w:b/>
                <w:sz w:val="24"/>
                <w:szCs w:val="28"/>
              </w:rPr>
            </w:pPr>
            <w:r>
              <w:rPr>
                <w:rFonts w:ascii="Times New Roman" w:hAnsi="Times New Roman" w:eastAsia="仿宋_GB2312" w:cs="Times New Roman"/>
                <w:b/>
                <w:sz w:val="24"/>
                <w:szCs w:val="28"/>
              </w:rPr>
              <w:t>单位</w:t>
            </w:r>
          </w:p>
        </w:tc>
        <w:tc>
          <w:tcPr>
            <w:tcW w:w="6473" w:type="dxa"/>
            <w:gridSpan w:val="2"/>
            <w:vAlign w:val="center"/>
          </w:tcPr>
          <w:p>
            <w:pP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tC</w:t>
            </w:r>
            <w:r>
              <w:rPr>
                <w:rFonts w:ascii="Times New Roman" w:hAnsi="Times New Roman" w:eastAsia="仿宋_GB2312" w:cs="Times New Roman"/>
                <w:sz w:val="24"/>
                <w:szCs w:val="28"/>
              </w:rPr>
              <w:t xml:space="preserve">/ </w:t>
            </w:r>
            <w:r>
              <w:rPr>
                <w:rFonts w:hint="eastAsia" w:ascii="Times New Roman" w:hAnsi="Times New Roman" w:eastAsia="仿宋_GB2312" w:cs="Times New Roman"/>
                <w:sz w:val="24"/>
                <w:szCs w:val="28"/>
              </w:rPr>
              <w:t>T</w:t>
            </w:r>
            <w:r>
              <w:rPr>
                <w:rFonts w:ascii="Times New Roman" w:hAnsi="Times New Roman" w:eastAsia="仿宋_GB2312" w:cs="Times New Roman"/>
                <w:sz w:val="24"/>
                <w:szCs w:val="28"/>
              </w:rPr>
              <w:t xml:space="preserve">J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55" w:type="dxa"/>
            <w:vAlign w:val="center"/>
          </w:tcPr>
          <w:p>
            <w:pPr>
              <w:rPr>
                <w:rFonts w:ascii="Times New Roman" w:hAnsi="Times New Roman" w:eastAsia="仿宋_GB2312" w:cs="Times New Roman"/>
                <w:b/>
                <w:sz w:val="24"/>
                <w:szCs w:val="28"/>
              </w:rPr>
            </w:pPr>
            <w:r>
              <w:rPr>
                <w:rFonts w:ascii="Times New Roman" w:hAnsi="Times New Roman" w:eastAsia="仿宋_GB2312" w:cs="Times New Roman"/>
                <w:b/>
                <w:sz w:val="24"/>
                <w:szCs w:val="28"/>
              </w:rPr>
              <w:t>数据来源</w:t>
            </w:r>
          </w:p>
        </w:tc>
        <w:tc>
          <w:tcPr>
            <w:tcW w:w="6473" w:type="dxa"/>
            <w:gridSpan w:val="2"/>
            <w:vAlign w:val="center"/>
          </w:tcPr>
          <w:p>
            <w:pPr>
              <w:ind w:firstLine="480" w:firstLineChars="200"/>
              <w:rPr>
                <w:rFonts w:ascii="Times New Roman" w:hAnsi="Times New Roman" w:eastAsia="仿宋_GB2312" w:cs="Times New Roman"/>
                <w:sz w:val="24"/>
                <w:szCs w:val="28"/>
              </w:rPr>
            </w:pPr>
            <w:r>
              <w:rPr>
                <w:rFonts w:ascii="Times New Roman" w:hAnsi="Times New Roman" w:eastAsia="仿宋_GB2312" w:cs="Times New Roman"/>
                <w:sz w:val="24"/>
                <w:szCs w:val="28"/>
              </w:rPr>
              <w:t>由于</w:t>
            </w:r>
            <w:r>
              <w:rPr>
                <w:rFonts w:ascii="Times New Roman" w:hAnsi="Times New Roman" w:eastAsia="仿宋_GB2312" w:cs="Times New Roman"/>
                <w:sz w:val="24"/>
                <w:szCs w:val="24"/>
              </w:rPr>
              <w:t>排放单位</w:t>
            </w:r>
            <w:r>
              <w:rPr>
                <w:rFonts w:ascii="Times New Roman" w:hAnsi="Times New Roman" w:eastAsia="仿宋_GB2312" w:cs="Times New Roman"/>
                <w:sz w:val="24"/>
                <w:szCs w:val="28"/>
              </w:rPr>
              <w:t>暂不具备自测条件，因此采用《核算方法与报告指南》附录二中的缺省值</w:t>
            </w:r>
            <w:r>
              <w:rPr>
                <w:rFonts w:hint="eastAsia" w:ascii="Times New Roman" w:hAnsi="Times New Roman" w:eastAsia="仿宋_GB2312" w:cs="Times New Roman"/>
                <w:sz w:val="24"/>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55"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473" w:type="dxa"/>
            <w:gridSpan w:val="2"/>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经核准，核查组确定最终排放报告中的</w:t>
            </w:r>
            <w:r>
              <w:rPr>
                <w:rFonts w:hint="eastAsia" w:ascii="Times New Roman" w:hAnsi="Times New Roman" w:eastAsia="仿宋_GB2312" w:cs="Times New Roman"/>
                <w:sz w:val="24"/>
                <w:szCs w:val="28"/>
              </w:rPr>
              <w:t>天然气</w:t>
            </w:r>
            <w:r>
              <w:rPr>
                <w:rFonts w:ascii="Times New Roman" w:hAnsi="Times New Roman" w:eastAsia="仿宋_GB2312" w:cs="Times New Roman"/>
                <w:sz w:val="24"/>
                <w:szCs w:val="28"/>
              </w:rPr>
              <w:t>单位热值含碳量</w:t>
            </w:r>
            <w:r>
              <w:rPr>
                <w:rFonts w:ascii="Times New Roman" w:hAnsi="Times New Roman" w:eastAsia="仿宋_GB2312" w:cs="Times New Roman"/>
                <w:sz w:val="24"/>
                <w:szCs w:val="24"/>
              </w:rPr>
              <w:t>数据正确。</w:t>
            </w:r>
          </w:p>
        </w:tc>
      </w:tr>
    </w:tbl>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排放因子2——</w:t>
      </w:r>
      <w:r>
        <w:rPr>
          <w:rFonts w:hint="eastAsia" w:ascii="Times New Roman" w:hAnsi="Times New Roman" w:eastAsia="仿宋_GB2312" w:cs="Times New Roman"/>
          <w:szCs w:val="24"/>
        </w:rPr>
        <w:t>天然气</w:t>
      </w:r>
      <w:r>
        <w:rPr>
          <w:rFonts w:ascii="Times New Roman" w:hAnsi="Times New Roman" w:eastAsia="仿宋_GB2312" w:cs="Times New Roman"/>
          <w:szCs w:val="24"/>
        </w:rPr>
        <w:t>碳氧化率</w:t>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19</w:t>
      </w:r>
      <w:r>
        <w:rPr>
          <w:rFonts w:ascii="Times New Roman" w:hAnsi="Times New Roman" w:eastAsia="仿宋_GB2312" w:cs="Times New Roman"/>
          <w:b/>
          <w:sz w:val="28"/>
          <w:szCs w:val="28"/>
        </w:rPr>
        <w:t>对</w:t>
      </w:r>
      <w:r>
        <w:rPr>
          <w:rFonts w:hint="eastAsia" w:ascii="Times New Roman" w:hAnsi="Times New Roman" w:eastAsia="仿宋_GB2312" w:cs="Times New Roman"/>
          <w:b/>
          <w:sz w:val="28"/>
          <w:szCs w:val="28"/>
        </w:rPr>
        <w:t>天然气</w:t>
      </w:r>
      <w:r>
        <w:rPr>
          <w:rFonts w:ascii="Times New Roman" w:hAnsi="Times New Roman" w:eastAsia="仿宋_GB2312" w:cs="Times New Roman"/>
          <w:b/>
          <w:sz w:val="28"/>
          <w:szCs w:val="28"/>
        </w:rPr>
        <w:t>碳氧化率的核查</w:t>
      </w:r>
    </w:p>
    <w:tbl>
      <w:tblPr>
        <w:tblStyle w:val="28"/>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0"/>
        <w:gridCol w:w="1400"/>
        <w:gridCol w:w="53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确认的数据值</w:t>
            </w:r>
          </w:p>
        </w:tc>
        <w:tc>
          <w:tcPr>
            <w:tcW w:w="1400"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5318" w:type="dxa"/>
          </w:tcPr>
          <w:p>
            <w:pPr>
              <w:tabs>
                <w:tab w:val="left" w:pos="690"/>
              </w:tabs>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r>
              <w:rPr>
                <w:rFonts w:hint="eastAsia" w:ascii="Times New Roman" w:hAnsi="Times New Roman" w:eastAsia="仿宋_GB2312" w:cs="Times New Roman"/>
                <w:sz w:val="24"/>
                <w:szCs w:val="24"/>
              </w:rPr>
              <w:t>9</w:t>
            </w:r>
            <w:r>
              <w:rPr>
                <w:rFonts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 w:hRule="atLeast"/>
        </w:trPr>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单位</w:t>
            </w:r>
          </w:p>
        </w:tc>
        <w:tc>
          <w:tcPr>
            <w:tcW w:w="6718" w:type="dxa"/>
            <w:gridSpan w:val="2"/>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b/>
                <w:sz w:val="24"/>
                <w:szCs w:val="24"/>
              </w:rPr>
              <w:t>数据来源</w:t>
            </w:r>
          </w:p>
        </w:tc>
        <w:tc>
          <w:tcPr>
            <w:tcW w:w="6718" w:type="dxa"/>
            <w:gridSpan w:val="2"/>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8"/>
              </w:rPr>
              <w:t>由于排放单位暂不具备自测条件</w:t>
            </w:r>
            <w:r>
              <w:rPr>
                <w:rFonts w:ascii="Times New Roman" w:hAnsi="Times New Roman" w:eastAsia="仿宋_GB2312" w:cs="Times New Roman"/>
                <w:sz w:val="24"/>
                <w:szCs w:val="24"/>
              </w:rPr>
              <w:t>，因此采用《核算方法与报告指南》附录二中的缺省值。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718" w:type="dxa"/>
            <w:gridSpan w:val="2"/>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经核准，核查组确定最终排放报告中的</w:t>
            </w:r>
            <w:r>
              <w:rPr>
                <w:rFonts w:hint="eastAsia" w:ascii="Times New Roman" w:hAnsi="Times New Roman" w:eastAsia="仿宋_GB2312" w:cs="Times New Roman"/>
                <w:sz w:val="24"/>
                <w:szCs w:val="24"/>
              </w:rPr>
              <w:t>天然气</w:t>
            </w:r>
            <w:r>
              <w:rPr>
                <w:rFonts w:ascii="Times New Roman" w:hAnsi="Times New Roman" w:eastAsia="仿宋_GB2312" w:cs="Times New Roman"/>
                <w:sz w:val="24"/>
                <w:szCs w:val="24"/>
              </w:rPr>
              <w:t>的碳氧化率数据正确。</w:t>
            </w:r>
          </w:p>
        </w:tc>
      </w:tr>
    </w:tbl>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排放因子</w:t>
      </w:r>
      <w:r>
        <w:rPr>
          <w:rFonts w:hint="eastAsia" w:ascii="Times New Roman" w:hAnsi="Times New Roman" w:eastAsia="仿宋_GB2312" w:cs="Times New Roman"/>
          <w:szCs w:val="24"/>
        </w:rPr>
        <w:t>3</w:t>
      </w:r>
      <w:r>
        <w:rPr>
          <w:rFonts w:ascii="Times New Roman" w:hAnsi="Times New Roman" w:eastAsia="仿宋_GB2312" w:cs="Times New Roman"/>
          <w:szCs w:val="24"/>
        </w:rPr>
        <w:t>——生产用车柴油单位热值含碳量</w:t>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对生产用车柴油单位热值含碳量的核查</w:t>
      </w:r>
    </w:p>
    <w:tbl>
      <w:tblPr>
        <w:tblStyle w:val="28"/>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0"/>
        <w:gridCol w:w="1388"/>
        <w:gridCol w:w="53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确认的数据值</w:t>
            </w:r>
          </w:p>
        </w:tc>
        <w:tc>
          <w:tcPr>
            <w:tcW w:w="1388"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5330" w:type="dxa"/>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p>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单位</w:t>
            </w:r>
          </w:p>
        </w:tc>
        <w:tc>
          <w:tcPr>
            <w:tcW w:w="6718" w:type="dxa"/>
            <w:gridSpan w:val="2"/>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tC / TJ</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数据来源</w:t>
            </w:r>
          </w:p>
        </w:tc>
        <w:tc>
          <w:tcPr>
            <w:tcW w:w="6718" w:type="dxa"/>
            <w:gridSpan w:val="2"/>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《核算方法与报告指南》附录二中的缺省值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718" w:type="dxa"/>
            <w:gridSpan w:val="2"/>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经核准，核查组确定最终排放报告中的</w:t>
            </w:r>
            <w:r>
              <w:rPr>
                <w:rFonts w:ascii="Times New Roman" w:hAnsi="Times New Roman" w:eastAsia="仿宋_GB2312" w:cs="Times New Roman"/>
                <w:sz w:val="24"/>
                <w:szCs w:val="28"/>
              </w:rPr>
              <w:t>生产用车（柴油）</w:t>
            </w:r>
            <w:r>
              <w:rPr>
                <w:rFonts w:ascii="Times New Roman" w:hAnsi="Times New Roman" w:eastAsia="仿宋_GB2312" w:cs="Times New Roman"/>
                <w:sz w:val="24"/>
                <w:szCs w:val="24"/>
              </w:rPr>
              <w:t>单位热值含碳量数据正确。</w:t>
            </w:r>
          </w:p>
        </w:tc>
      </w:tr>
    </w:tbl>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排放因子</w:t>
      </w:r>
      <w:r>
        <w:rPr>
          <w:rFonts w:hint="eastAsia" w:ascii="Times New Roman" w:hAnsi="Times New Roman" w:eastAsia="仿宋_GB2312" w:cs="Times New Roman"/>
          <w:szCs w:val="24"/>
        </w:rPr>
        <w:t>4</w:t>
      </w:r>
      <w:r>
        <w:rPr>
          <w:rFonts w:ascii="Times New Roman" w:hAnsi="Times New Roman" w:eastAsia="仿宋_GB2312" w:cs="Times New Roman"/>
          <w:szCs w:val="24"/>
        </w:rPr>
        <w:t>——生产用车柴油碳氧化率</w:t>
      </w:r>
    </w:p>
    <w:p>
      <w:pPr>
        <w:jc w:val="center"/>
        <w:rPr>
          <w:rFonts w:ascii="Times New Roman" w:hAnsi="Times New Roman" w:eastAsia="仿宋_GB2312" w:cs="Times New Roman"/>
          <w:sz w:val="24"/>
          <w:szCs w:val="24"/>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21</w:t>
      </w:r>
      <w:r>
        <w:rPr>
          <w:rFonts w:ascii="Times New Roman" w:hAnsi="Times New Roman" w:eastAsia="仿宋_GB2312" w:cs="Times New Roman"/>
          <w:b/>
          <w:sz w:val="28"/>
          <w:szCs w:val="28"/>
        </w:rPr>
        <w:t>对生产用车柴油碳氧化率的核查</w:t>
      </w:r>
    </w:p>
    <w:tbl>
      <w:tblPr>
        <w:tblStyle w:val="28"/>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0"/>
        <w:gridCol w:w="1400"/>
        <w:gridCol w:w="53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确认的数据值</w:t>
            </w:r>
          </w:p>
        </w:tc>
        <w:tc>
          <w:tcPr>
            <w:tcW w:w="1400"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5318" w:type="dxa"/>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单位</w:t>
            </w:r>
          </w:p>
        </w:tc>
        <w:tc>
          <w:tcPr>
            <w:tcW w:w="6718" w:type="dxa"/>
            <w:gridSpan w:val="2"/>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数据来源</w:t>
            </w:r>
          </w:p>
        </w:tc>
        <w:tc>
          <w:tcPr>
            <w:tcW w:w="6718" w:type="dxa"/>
            <w:gridSpan w:val="2"/>
          </w:tcPr>
          <w:p>
            <w:pPr>
              <w:rPr>
                <w:rFonts w:ascii="Times New Roman" w:hAnsi="Times New Roman" w:eastAsia="仿宋_GB2312" w:cs="Times New Roman"/>
                <w:sz w:val="24"/>
                <w:szCs w:val="24"/>
              </w:rPr>
            </w:pPr>
            <w:r>
              <w:rPr>
                <w:rFonts w:ascii="Times New Roman" w:hAnsi="Times New Roman" w:eastAsia="仿宋_GB2312" w:cs="Times New Roman"/>
                <w:sz w:val="24"/>
                <w:szCs w:val="28"/>
              </w:rPr>
              <w:t>由于排放单位暂不具备自测条件，因此采用</w:t>
            </w:r>
            <w:r>
              <w:rPr>
                <w:rFonts w:ascii="Times New Roman" w:hAnsi="Times New Roman" w:eastAsia="仿宋_GB2312" w:cs="Times New Roman"/>
                <w:sz w:val="24"/>
                <w:szCs w:val="24"/>
              </w:rPr>
              <w:t>《核算方法与报告指南》附录二中的缺省值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718" w:type="dxa"/>
            <w:gridSpan w:val="2"/>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经核准，核查组确定最终排放报告中的</w:t>
            </w:r>
            <w:r>
              <w:rPr>
                <w:rFonts w:ascii="Times New Roman" w:hAnsi="Times New Roman" w:eastAsia="仿宋_GB2312" w:cs="Times New Roman"/>
                <w:sz w:val="24"/>
                <w:szCs w:val="28"/>
              </w:rPr>
              <w:t>生产用车（柴油）</w:t>
            </w:r>
            <w:r>
              <w:rPr>
                <w:rFonts w:ascii="Times New Roman" w:hAnsi="Times New Roman" w:eastAsia="仿宋_GB2312" w:cs="Times New Roman"/>
                <w:sz w:val="24"/>
                <w:szCs w:val="24"/>
              </w:rPr>
              <w:t>的碳氧化率数据正确。</w:t>
            </w:r>
          </w:p>
        </w:tc>
      </w:tr>
    </w:tbl>
    <w:p>
      <w:pPr>
        <w:pStyle w:val="7"/>
        <w:spacing w:before="0" w:after="0" w:line="360" w:lineRule="auto"/>
        <w:rPr>
          <w:rFonts w:ascii="Times New Roman" w:hAnsi="Times New Roman" w:eastAsia="仿宋_GB2312" w:cs="Times New Roman"/>
          <w:szCs w:val="24"/>
        </w:rPr>
      </w:pPr>
      <w:bookmarkStart w:id="30" w:name="_Toc479671409"/>
      <w:r>
        <w:rPr>
          <w:rFonts w:ascii="Times New Roman" w:hAnsi="Times New Roman" w:eastAsia="仿宋_GB2312" w:cs="Times New Roman"/>
          <w:szCs w:val="24"/>
        </w:rPr>
        <w:t>3.4.2.</w:t>
      </w:r>
      <w:r>
        <w:rPr>
          <w:rFonts w:hint="eastAsia" w:ascii="Times New Roman" w:hAnsi="Times New Roman" w:eastAsia="仿宋_GB2312" w:cs="Times New Roman"/>
          <w:szCs w:val="24"/>
        </w:rPr>
        <w:t>2</w:t>
      </w:r>
      <w:r>
        <w:rPr>
          <w:rFonts w:ascii="Times New Roman" w:hAnsi="Times New Roman" w:eastAsia="仿宋_GB2312" w:cs="Times New Roman"/>
          <w:szCs w:val="24"/>
        </w:rPr>
        <w:t>净购入使用电量排放因子</w:t>
      </w:r>
      <w:bookmarkEnd w:id="30"/>
    </w:p>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排放因子</w:t>
      </w:r>
      <w:r>
        <w:rPr>
          <w:rFonts w:hint="eastAsia" w:ascii="Times New Roman" w:hAnsi="Times New Roman" w:eastAsia="仿宋_GB2312" w:cs="Times New Roman"/>
          <w:szCs w:val="24"/>
        </w:rPr>
        <w:t>5</w:t>
      </w:r>
      <w:r>
        <w:rPr>
          <w:rFonts w:ascii="Times New Roman" w:hAnsi="Times New Roman" w:eastAsia="仿宋_GB2312" w:cs="Times New Roman"/>
          <w:szCs w:val="24"/>
        </w:rPr>
        <w:t>——净购入使用电量排放因子</w:t>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22</w:t>
      </w:r>
      <w:r>
        <w:rPr>
          <w:rFonts w:ascii="Times New Roman" w:hAnsi="Times New Roman" w:eastAsia="仿宋_GB2312" w:cs="Times New Roman"/>
          <w:b/>
          <w:sz w:val="28"/>
          <w:szCs w:val="28"/>
        </w:rPr>
        <w:t>对净购入使用电量排放因子的核查</w:t>
      </w:r>
    </w:p>
    <w:tbl>
      <w:tblPr>
        <w:tblStyle w:val="28"/>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0"/>
        <w:gridCol w:w="1400"/>
        <w:gridCol w:w="53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确认的数据值</w:t>
            </w:r>
          </w:p>
        </w:tc>
        <w:tc>
          <w:tcPr>
            <w:tcW w:w="1400"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5318" w:type="dxa"/>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0.8843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单位</w:t>
            </w:r>
          </w:p>
        </w:tc>
        <w:tc>
          <w:tcPr>
            <w:tcW w:w="6718" w:type="dxa"/>
            <w:gridSpan w:val="2"/>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tCO</w:t>
            </w:r>
            <w:r>
              <w:rPr>
                <w:rFonts w:ascii="Times New Roman" w:hAnsi="Times New Roman" w:eastAsia="仿宋_GB2312" w:cs="Times New Roman"/>
                <w:sz w:val="24"/>
                <w:szCs w:val="24"/>
                <w:vertAlign w:val="subscript"/>
              </w:rPr>
              <w:t xml:space="preserve">2 </w:t>
            </w:r>
            <w:r>
              <w:rPr>
                <w:rFonts w:ascii="Times New Roman" w:hAnsi="Times New Roman" w:eastAsia="仿宋_GB2312" w:cs="Times New Roman"/>
                <w:sz w:val="24"/>
                <w:szCs w:val="24"/>
              </w:rPr>
              <w:t>/ MWh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数据来源</w:t>
            </w:r>
          </w:p>
        </w:tc>
        <w:tc>
          <w:tcPr>
            <w:tcW w:w="6718" w:type="dxa"/>
            <w:gridSpan w:val="2"/>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区域电网排放因子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718" w:type="dxa"/>
            <w:gridSpan w:val="2"/>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经核准，核查组确定初始及最终排放报告中的电力消耗排放因子数据正确。</w:t>
            </w:r>
          </w:p>
        </w:tc>
      </w:tr>
    </w:tbl>
    <w:p>
      <w:pPr>
        <w:pStyle w:val="7"/>
        <w:spacing w:before="0" w:after="0" w:line="360" w:lineRule="auto"/>
        <w:rPr>
          <w:rFonts w:ascii="Times New Roman" w:hAnsi="Times New Roman" w:eastAsia="仿宋_GB2312" w:cs="Times New Roman"/>
          <w:szCs w:val="24"/>
        </w:rPr>
      </w:pPr>
      <w:bookmarkStart w:id="31" w:name="_Toc479671410"/>
      <w:r>
        <w:rPr>
          <w:rFonts w:ascii="Times New Roman" w:hAnsi="Times New Roman" w:eastAsia="仿宋_GB2312" w:cs="Times New Roman"/>
          <w:szCs w:val="24"/>
        </w:rPr>
        <w:t>3.4.2.</w:t>
      </w:r>
      <w:r>
        <w:rPr>
          <w:rFonts w:hint="eastAsia" w:ascii="Times New Roman" w:hAnsi="Times New Roman" w:eastAsia="仿宋_GB2312" w:cs="Times New Roman"/>
          <w:szCs w:val="24"/>
        </w:rPr>
        <w:t>3</w:t>
      </w:r>
      <w:r>
        <w:rPr>
          <w:rFonts w:ascii="Times New Roman" w:hAnsi="Times New Roman" w:eastAsia="仿宋_GB2312" w:cs="Times New Roman"/>
          <w:szCs w:val="24"/>
        </w:rPr>
        <w:t>净购入使用热力排放因子</w:t>
      </w:r>
      <w:bookmarkEnd w:id="31"/>
    </w:p>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排放因子</w:t>
      </w:r>
      <w:r>
        <w:rPr>
          <w:rFonts w:hint="eastAsia" w:ascii="Times New Roman" w:hAnsi="Times New Roman" w:eastAsia="仿宋_GB2312" w:cs="Times New Roman"/>
          <w:szCs w:val="24"/>
        </w:rPr>
        <w:t>6</w:t>
      </w:r>
      <w:r>
        <w:rPr>
          <w:rFonts w:ascii="Times New Roman" w:hAnsi="Times New Roman" w:eastAsia="仿宋_GB2312" w:cs="Times New Roman"/>
          <w:szCs w:val="24"/>
        </w:rPr>
        <w:t>——净购入使用热力排放因子</w:t>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23</w:t>
      </w:r>
      <w:r>
        <w:rPr>
          <w:rFonts w:ascii="Times New Roman" w:hAnsi="Times New Roman" w:eastAsia="仿宋_GB2312" w:cs="Times New Roman"/>
          <w:b/>
          <w:sz w:val="28"/>
          <w:szCs w:val="28"/>
        </w:rPr>
        <w:t>对净购入使用热力排放因子的核查</w:t>
      </w:r>
    </w:p>
    <w:tbl>
      <w:tblPr>
        <w:tblStyle w:val="28"/>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0"/>
        <w:gridCol w:w="1400"/>
        <w:gridCol w:w="53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确认的数据值</w:t>
            </w:r>
          </w:p>
        </w:tc>
        <w:tc>
          <w:tcPr>
            <w:tcW w:w="1400"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5318" w:type="dxa"/>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单位</w:t>
            </w:r>
          </w:p>
        </w:tc>
        <w:tc>
          <w:tcPr>
            <w:tcW w:w="6718" w:type="dxa"/>
            <w:gridSpan w:val="2"/>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tCO</w:t>
            </w:r>
            <w:r>
              <w:rPr>
                <w:rFonts w:ascii="Times New Roman" w:hAnsi="Times New Roman" w:eastAsia="仿宋_GB2312" w:cs="Times New Roman"/>
                <w:sz w:val="24"/>
                <w:szCs w:val="24"/>
                <w:vertAlign w:val="subscript"/>
              </w:rPr>
              <w:t xml:space="preserve">2 </w:t>
            </w:r>
            <w:r>
              <w:rPr>
                <w:rFonts w:ascii="Times New Roman" w:hAnsi="Times New Roman" w:eastAsia="仿宋_GB2312" w:cs="Times New Roman"/>
                <w:sz w:val="24"/>
                <w:szCs w:val="24"/>
              </w:rPr>
              <w:t>/ GJ</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数据来源</w:t>
            </w:r>
          </w:p>
        </w:tc>
        <w:tc>
          <w:tcPr>
            <w:tcW w:w="6718" w:type="dxa"/>
            <w:gridSpan w:val="2"/>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区域电网排放因子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718" w:type="dxa"/>
            <w:gridSpan w:val="2"/>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经核准，核查组确定初始及最终排放报告中的电力消耗排放因子数据正确。</w:t>
            </w:r>
          </w:p>
        </w:tc>
      </w:tr>
    </w:tbl>
    <w:p>
      <w:pPr>
        <w:pStyle w:val="7"/>
        <w:spacing w:before="0" w:after="0" w:line="360" w:lineRule="auto"/>
        <w:rPr>
          <w:rFonts w:ascii="Times New Roman" w:hAnsi="Times New Roman" w:eastAsia="仿宋_GB2312" w:cs="Times New Roman"/>
          <w:szCs w:val="24"/>
        </w:rPr>
      </w:pPr>
      <w:bookmarkStart w:id="32" w:name="_Toc479671411"/>
      <w:r>
        <w:rPr>
          <w:rFonts w:ascii="Times New Roman" w:hAnsi="Times New Roman" w:eastAsia="仿宋_GB2312" w:cs="Times New Roman"/>
          <w:szCs w:val="24"/>
        </w:rPr>
        <w:t>3.4.2.</w:t>
      </w:r>
      <w:r>
        <w:rPr>
          <w:rFonts w:hint="eastAsia" w:ascii="Times New Roman" w:hAnsi="Times New Roman" w:eastAsia="仿宋_GB2312" w:cs="Times New Roman"/>
          <w:szCs w:val="24"/>
        </w:rPr>
        <w:t>4</w:t>
      </w:r>
      <w:r>
        <w:rPr>
          <w:rFonts w:ascii="Times New Roman" w:hAnsi="Times New Roman" w:eastAsia="仿宋_GB2312" w:cs="Times New Roman"/>
          <w:szCs w:val="24"/>
        </w:rPr>
        <w:t>废水厌氧处理排放因子</w:t>
      </w:r>
      <w:bookmarkEnd w:id="32"/>
    </w:p>
    <w:p>
      <w:pPr>
        <w:pStyle w:val="8"/>
        <w:numPr>
          <w:ilvl w:val="0"/>
          <w:numId w:val="2"/>
        </w:numPr>
        <w:spacing w:before="0" w:after="0" w:line="360" w:lineRule="auto"/>
        <w:rPr>
          <w:rFonts w:ascii="Times New Roman" w:hAnsi="Times New Roman" w:eastAsia="仿宋_GB2312" w:cs="Times New Roman"/>
          <w:szCs w:val="24"/>
        </w:rPr>
      </w:pPr>
      <w:r>
        <w:rPr>
          <w:rFonts w:ascii="Times New Roman" w:hAnsi="Times New Roman" w:eastAsia="仿宋_GB2312" w:cs="Times New Roman"/>
          <w:szCs w:val="24"/>
        </w:rPr>
        <w:t>排放因子</w:t>
      </w:r>
      <w:r>
        <w:rPr>
          <w:rFonts w:hint="eastAsia" w:ascii="Times New Roman" w:hAnsi="Times New Roman" w:eastAsia="仿宋_GB2312" w:cs="Times New Roman"/>
          <w:szCs w:val="24"/>
        </w:rPr>
        <w:t>7</w:t>
      </w:r>
      <w:r>
        <w:rPr>
          <w:rFonts w:ascii="Times New Roman" w:hAnsi="Times New Roman" w:eastAsia="仿宋_GB2312" w:cs="Times New Roman"/>
          <w:szCs w:val="24"/>
        </w:rPr>
        <w:t>——</w:t>
      </w:r>
      <w:r>
        <w:rPr>
          <w:rFonts w:hint="eastAsia" w:ascii="Times New Roman" w:hAnsi="Times New Roman" w:eastAsia="仿宋_GB2312" w:cs="Times New Roman"/>
          <w:szCs w:val="24"/>
        </w:rPr>
        <w:t>废水厌氧处理的排放</w:t>
      </w:r>
      <w:r>
        <w:rPr>
          <w:rFonts w:ascii="Times New Roman" w:hAnsi="Times New Roman" w:eastAsia="仿宋_GB2312" w:cs="Times New Roman"/>
          <w:szCs w:val="24"/>
        </w:rPr>
        <w:t>因子</w:t>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24</w:t>
      </w:r>
      <w:r>
        <w:rPr>
          <w:rFonts w:ascii="Times New Roman" w:hAnsi="Times New Roman" w:eastAsia="仿宋_GB2312" w:cs="Times New Roman"/>
          <w:b/>
          <w:sz w:val="28"/>
          <w:szCs w:val="28"/>
        </w:rPr>
        <w:t>对</w:t>
      </w:r>
      <w:r>
        <w:rPr>
          <w:rFonts w:hint="eastAsia" w:ascii="Times New Roman" w:hAnsi="Times New Roman" w:eastAsia="仿宋_GB2312" w:cs="Times New Roman"/>
          <w:b/>
          <w:sz w:val="28"/>
          <w:szCs w:val="28"/>
        </w:rPr>
        <w:t>废水厌氧处理的排放因子</w:t>
      </w:r>
      <w:r>
        <w:rPr>
          <w:rFonts w:ascii="Times New Roman" w:hAnsi="Times New Roman" w:eastAsia="仿宋_GB2312" w:cs="Times New Roman"/>
          <w:b/>
          <w:sz w:val="28"/>
          <w:szCs w:val="28"/>
        </w:rPr>
        <w:t>的核查</w:t>
      </w:r>
    </w:p>
    <w:tbl>
      <w:tblPr>
        <w:tblStyle w:val="28"/>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0"/>
        <w:gridCol w:w="1388"/>
        <w:gridCol w:w="53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确认的数据值</w:t>
            </w:r>
          </w:p>
        </w:tc>
        <w:tc>
          <w:tcPr>
            <w:tcW w:w="1388"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21</w:t>
            </w:r>
            <w:r>
              <w:rPr>
                <w:rFonts w:ascii="Times New Roman" w:hAnsi="Times New Roman" w:eastAsia="仿宋_GB2312" w:cs="Times New Roman"/>
                <w:sz w:val="24"/>
                <w:szCs w:val="24"/>
              </w:rPr>
              <w:t>年</w:t>
            </w:r>
          </w:p>
        </w:tc>
        <w:tc>
          <w:tcPr>
            <w:tcW w:w="5330" w:type="dxa"/>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单位</w:t>
            </w:r>
          </w:p>
        </w:tc>
        <w:tc>
          <w:tcPr>
            <w:tcW w:w="6718" w:type="dxa"/>
            <w:gridSpan w:val="2"/>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kg</w:t>
            </w:r>
            <w:r>
              <w:rPr>
                <w:rFonts w:hint="eastAsia" w:ascii="Times New Roman" w:hAnsi="Times New Roman" w:eastAsia="仿宋_GB2312" w:cs="Times New Roman"/>
                <w:sz w:val="24"/>
                <w:szCs w:val="24"/>
              </w:rPr>
              <w:t>甲烷/千克COD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数据来源</w:t>
            </w:r>
          </w:p>
        </w:tc>
        <w:tc>
          <w:tcPr>
            <w:tcW w:w="6718" w:type="dxa"/>
            <w:gridSpan w:val="2"/>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《核算方法与报告指南》附录二中的缺省值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10"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核查结论</w:t>
            </w:r>
          </w:p>
        </w:tc>
        <w:tc>
          <w:tcPr>
            <w:tcW w:w="6718" w:type="dxa"/>
            <w:gridSpan w:val="2"/>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经核准，核查组确定最终排放报告中的</w:t>
            </w:r>
            <w:r>
              <w:rPr>
                <w:rFonts w:hint="eastAsia" w:ascii="Times New Roman" w:hAnsi="Times New Roman" w:eastAsia="仿宋_GB2312" w:cs="Times New Roman"/>
                <w:sz w:val="24"/>
                <w:szCs w:val="24"/>
              </w:rPr>
              <w:t>废水厌氧处理的排放因子</w:t>
            </w:r>
            <w:r>
              <w:rPr>
                <w:rFonts w:ascii="Times New Roman" w:hAnsi="Times New Roman" w:eastAsia="仿宋_GB2312" w:cs="Times New Roman"/>
                <w:sz w:val="24"/>
                <w:szCs w:val="24"/>
              </w:rPr>
              <w:t>数据正确。</w:t>
            </w:r>
          </w:p>
        </w:tc>
      </w:tr>
    </w:tbl>
    <w:p>
      <w:pPr>
        <w:spacing w:line="360" w:lineRule="auto"/>
        <w:ind w:firstLine="560" w:firstLineChars="200"/>
        <w:rPr>
          <w:rFonts w:ascii="Times New Roman" w:hAnsi="Times New Roman" w:eastAsia="仿宋_GB2312" w:cs="Times New Roman"/>
          <w:sz w:val="28"/>
          <w:szCs w:val="24"/>
        </w:rPr>
      </w:pPr>
      <w:r>
        <w:rPr>
          <w:rFonts w:ascii="Times New Roman" w:hAnsi="Times New Roman" w:eastAsia="仿宋_GB2312" w:cs="Times New Roman"/>
          <w:sz w:val="28"/>
          <w:szCs w:val="24"/>
        </w:rPr>
        <w:t>综上所述，核查组确认排放报告中的所有排放因子数据真实、可靠、正确，且符合《核算方法与报告指南》要求。</w:t>
      </w:r>
    </w:p>
    <w:p>
      <w:pPr>
        <w:pStyle w:val="6"/>
        <w:spacing w:before="0" w:after="0" w:line="360" w:lineRule="auto"/>
        <w:rPr>
          <w:rFonts w:ascii="Times New Roman" w:hAnsi="Times New Roman" w:eastAsia="仿宋_GB2312" w:cs="Times New Roman"/>
          <w:sz w:val="28"/>
          <w:szCs w:val="24"/>
        </w:rPr>
      </w:pPr>
      <w:bookmarkStart w:id="33" w:name="_Toc479671412"/>
      <w:r>
        <w:rPr>
          <w:rFonts w:ascii="Times New Roman" w:hAnsi="Times New Roman" w:eastAsia="仿宋_GB2312" w:cs="Times New Roman"/>
          <w:sz w:val="28"/>
          <w:szCs w:val="24"/>
        </w:rPr>
        <w:t>3.4.3 排放量的核查</w:t>
      </w:r>
      <w:bookmarkEnd w:id="33"/>
    </w:p>
    <w:p>
      <w:pPr>
        <w:widowControl/>
        <w:spacing w:line="360" w:lineRule="auto"/>
        <w:ind w:firstLine="560" w:firstLineChars="200"/>
        <w:jc w:val="left"/>
        <w:rPr>
          <w:rFonts w:ascii="Times New Roman" w:hAnsi="Times New Roman" w:eastAsia="仿宋_GB2312" w:cs="Times New Roman"/>
          <w:sz w:val="28"/>
          <w:szCs w:val="24"/>
        </w:rPr>
      </w:pPr>
      <w:bookmarkStart w:id="34" w:name="_Toc432252230"/>
      <w:r>
        <w:rPr>
          <w:rFonts w:ascii="Times New Roman" w:hAnsi="Times New Roman" w:eastAsia="仿宋_GB2312" w:cs="Times New Roman"/>
          <w:sz w:val="28"/>
          <w:szCs w:val="24"/>
        </w:rPr>
        <w:t>根据《核算方法与报告指南》，核查组通过审阅排放单位填写的排放报告，对所提供的数据、公式、计算结果进行验算，确认所提供数据真实、可靠、正确，计算方法与《核算方法与报告指南》中的要求一致。在温室气体核算过程中，企业实测数据按企业计量器具检测精度收集数据，缺省数据按照标准要求引用数据</w:t>
      </w:r>
      <w:r>
        <w:rPr>
          <w:rFonts w:hint="eastAsia" w:ascii="Times New Roman" w:hAnsi="Times New Roman" w:eastAsia="仿宋_GB2312" w:cs="Times New Roman"/>
          <w:sz w:val="28"/>
          <w:szCs w:val="24"/>
        </w:rPr>
        <w:t>；</w:t>
      </w:r>
      <w:r>
        <w:rPr>
          <w:rFonts w:ascii="Times New Roman" w:hAnsi="Times New Roman" w:eastAsia="仿宋_GB2312" w:cs="Times New Roman"/>
          <w:sz w:val="28"/>
          <w:szCs w:val="24"/>
        </w:rPr>
        <w:t>所有核算数据保留4位小数（按照四舍五入原则）；年度企业二氧化碳总排放量取整，单位为</w:t>
      </w:r>
      <w:r>
        <w:rPr>
          <w:rFonts w:ascii="Times New Roman" w:hAnsi="Times New Roman" w:eastAsia="仿宋_GB2312" w:cs="Times New Roman"/>
          <w:color w:val="000000"/>
          <w:kern w:val="0"/>
          <w:sz w:val="24"/>
          <w:lang w:val="en-GB"/>
        </w:rPr>
        <w:t>tCO</w:t>
      </w:r>
      <w:r>
        <w:rPr>
          <w:rFonts w:ascii="Times New Roman" w:hAnsi="Times New Roman" w:eastAsia="仿宋_GB2312" w:cs="Times New Roman"/>
          <w:color w:val="000000"/>
          <w:kern w:val="0"/>
          <w:sz w:val="24"/>
          <w:vertAlign w:val="subscript"/>
          <w:lang w:val="en-GB"/>
        </w:rPr>
        <w:t>2</w:t>
      </w:r>
      <w:r>
        <w:rPr>
          <w:rFonts w:ascii="Times New Roman" w:hAnsi="Times New Roman" w:eastAsia="仿宋_GB2312" w:cs="Times New Roman"/>
          <w:sz w:val="28"/>
          <w:szCs w:val="24"/>
        </w:rPr>
        <w:t>。</w:t>
      </w:r>
    </w:p>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25</w:t>
      </w:r>
      <w:r>
        <w:rPr>
          <w:rFonts w:ascii="Times New Roman" w:hAnsi="Times New Roman" w:eastAsia="仿宋_GB2312" w:cs="Times New Roman"/>
          <w:b/>
          <w:sz w:val="28"/>
          <w:szCs w:val="28"/>
        </w:rPr>
        <w:t>化石燃料燃烧引起的CO</w:t>
      </w:r>
      <w:r>
        <w:rPr>
          <w:rFonts w:ascii="Times New Roman" w:hAnsi="Times New Roman" w:eastAsia="仿宋_GB2312" w:cs="Times New Roman"/>
          <w:b/>
          <w:sz w:val="28"/>
          <w:szCs w:val="28"/>
          <w:vertAlign w:val="subscript"/>
        </w:rPr>
        <w:t>2</w:t>
      </w:r>
      <w:r>
        <w:rPr>
          <w:rFonts w:ascii="Times New Roman" w:hAnsi="Times New Roman" w:eastAsia="仿宋_GB2312" w:cs="Times New Roman"/>
          <w:b/>
          <w:sz w:val="28"/>
          <w:szCs w:val="28"/>
        </w:rPr>
        <w:t>排放</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6"/>
        <w:gridCol w:w="1079"/>
        <w:gridCol w:w="1236"/>
        <w:gridCol w:w="1116"/>
        <w:gridCol w:w="1069"/>
        <w:gridCol w:w="958"/>
        <w:gridCol w:w="963"/>
        <w:gridCol w:w="14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atLeast"/>
          <w:jc w:val="center"/>
        </w:trPr>
        <w:tc>
          <w:tcPr>
            <w:tcW w:w="696" w:type="dxa"/>
            <w:vMerge w:val="restart"/>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年份</w:t>
            </w:r>
          </w:p>
        </w:tc>
        <w:tc>
          <w:tcPr>
            <w:tcW w:w="1079" w:type="dxa"/>
            <w:vMerge w:val="restart"/>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排放类型</w:t>
            </w:r>
          </w:p>
        </w:tc>
        <w:tc>
          <w:tcPr>
            <w:tcW w:w="1236" w:type="dxa"/>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消耗量</w:t>
            </w:r>
          </w:p>
        </w:tc>
        <w:tc>
          <w:tcPr>
            <w:tcW w:w="1116" w:type="dxa"/>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平均低位发热值</w:t>
            </w:r>
          </w:p>
        </w:tc>
        <w:tc>
          <w:tcPr>
            <w:tcW w:w="1069" w:type="dxa"/>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单位热值</w:t>
            </w:r>
          </w:p>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含碳量</w:t>
            </w:r>
          </w:p>
        </w:tc>
        <w:tc>
          <w:tcPr>
            <w:tcW w:w="958" w:type="dxa"/>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碳氧化率</w:t>
            </w:r>
          </w:p>
        </w:tc>
        <w:tc>
          <w:tcPr>
            <w:tcW w:w="963" w:type="dxa"/>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折算因子</w:t>
            </w:r>
          </w:p>
        </w:tc>
        <w:tc>
          <w:tcPr>
            <w:tcW w:w="1411" w:type="dxa"/>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碳排放量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696" w:type="dxa"/>
            <w:vMerge w:val="continue"/>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rPr>
            </w:pPr>
          </w:p>
        </w:tc>
        <w:tc>
          <w:tcPr>
            <w:tcW w:w="1079" w:type="dxa"/>
            <w:vMerge w:val="continue"/>
            <w:shd w:val="clear" w:color="auto" w:fill="D8D8D8" w:themeFill="background1" w:themeFillShade="D9"/>
            <w:vAlign w:val="center"/>
          </w:tcPr>
          <w:p>
            <w:pPr>
              <w:jc w:val="center"/>
              <w:rPr>
                <w:rFonts w:ascii="Times New Roman" w:hAnsi="Times New Roman" w:eastAsia="仿宋_GB2312" w:cs="Times New Roman"/>
                <w:sz w:val="24"/>
                <w:szCs w:val="24"/>
              </w:rPr>
            </w:pPr>
          </w:p>
        </w:tc>
        <w:tc>
          <w:tcPr>
            <w:tcW w:w="1236" w:type="dxa"/>
            <w:shd w:val="clear" w:color="auto" w:fill="D8D8D8" w:themeFill="background1" w:themeFillShade="D9"/>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m</w:t>
            </w:r>
            <w:r>
              <w:rPr>
                <w:rFonts w:hint="eastAsia" w:ascii="Times New Roman" w:hAnsi="Times New Roman" w:eastAsia="仿宋_GB2312" w:cs="Times New Roman"/>
                <w:sz w:val="24"/>
                <w:szCs w:val="24"/>
                <w:vertAlign w:val="superscript"/>
              </w:rPr>
              <w:t>3</w:t>
            </w:r>
            <w:r>
              <w:rPr>
                <w:rFonts w:hint="eastAsia" w:ascii="Times New Roman" w:hAnsi="Times New Roman" w:eastAsia="仿宋_GB2312" w:cs="Times New Roman"/>
                <w:sz w:val="24"/>
                <w:szCs w:val="24"/>
              </w:rPr>
              <w:t>\t</w:t>
            </w:r>
          </w:p>
        </w:tc>
        <w:tc>
          <w:tcPr>
            <w:tcW w:w="1116" w:type="dxa"/>
            <w:shd w:val="clear" w:color="auto" w:fill="D8D8D8" w:themeFill="background1" w:themeFillShade="D9"/>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GJ/t</w:t>
            </w:r>
          </w:p>
        </w:tc>
        <w:tc>
          <w:tcPr>
            <w:tcW w:w="1069" w:type="dxa"/>
            <w:shd w:val="clear" w:color="auto" w:fill="D8D8D8" w:themeFill="background1" w:themeFillShade="D9"/>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t</w:t>
            </w:r>
            <w:r>
              <w:rPr>
                <w:rFonts w:hint="eastAsia" w:ascii="Times New Roman" w:hAnsi="Times New Roman" w:eastAsia="仿宋_GB2312" w:cs="Times New Roman"/>
                <w:sz w:val="24"/>
                <w:szCs w:val="24"/>
              </w:rPr>
              <w:t>C</w:t>
            </w:r>
            <w:r>
              <w:rPr>
                <w:rFonts w:ascii="Times New Roman" w:hAnsi="Times New Roman" w:eastAsia="仿宋_GB2312" w:cs="Times New Roman"/>
                <w:sz w:val="24"/>
                <w:szCs w:val="24"/>
              </w:rPr>
              <w:t>/TJ</w:t>
            </w:r>
          </w:p>
        </w:tc>
        <w:tc>
          <w:tcPr>
            <w:tcW w:w="958" w:type="dxa"/>
            <w:shd w:val="clear" w:color="auto" w:fill="D8D8D8" w:themeFill="background1" w:themeFillShade="D9"/>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963" w:type="dxa"/>
            <w:shd w:val="clear" w:color="auto" w:fill="D8D8D8" w:themeFill="background1" w:themeFillShade="D9"/>
            <w:vAlign w:val="center"/>
          </w:tcPr>
          <w:p>
            <w:pPr>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w:t>
            </w:r>
          </w:p>
        </w:tc>
        <w:tc>
          <w:tcPr>
            <w:tcW w:w="1411" w:type="dxa"/>
            <w:shd w:val="clear" w:color="auto" w:fill="D8D8D8" w:themeFill="background1" w:themeFillShade="D9"/>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lang w:val="en-GB"/>
              </w:rPr>
              <w:t>tCO</w:t>
            </w:r>
            <w:r>
              <w:rPr>
                <w:rFonts w:ascii="Times New Roman" w:hAnsi="Times New Roman" w:eastAsia="仿宋_GB2312" w:cs="Times New Roman"/>
                <w:color w:val="000000"/>
                <w:kern w:val="0"/>
                <w:sz w:val="24"/>
                <w:szCs w:val="24"/>
                <w:vertAlign w:val="subscript"/>
                <w:lang w:val="en-GB"/>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696" w:type="dxa"/>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2021</w:t>
            </w:r>
          </w:p>
        </w:tc>
        <w:tc>
          <w:tcPr>
            <w:tcW w:w="107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天然气</w:t>
            </w:r>
          </w:p>
        </w:tc>
        <w:tc>
          <w:tcPr>
            <w:tcW w:w="1236" w:type="dxa"/>
            <w:vAlign w:val="center"/>
          </w:tcPr>
          <w:p>
            <w:pPr>
              <w:widowControl/>
              <w:jc w:val="center"/>
              <w:textAlignment w:val="center"/>
              <w:rPr>
                <w:rFonts w:ascii="宋体" w:hAnsi="宋体" w:eastAsia="宋体" w:cs="宋体"/>
                <w:color w:val="000000"/>
                <w:sz w:val="22"/>
              </w:rPr>
            </w:pPr>
            <w:r>
              <w:rPr>
                <w:rFonts w:hint="eastAsia" w:ascii="Times New Roman" w:hAnsi="Times New Roman" w:eastAsia="仿宋_GB2312" w:cs="Times New Roman"/>
                <w:sz w:val="24"/>
                <w:szCs w:val="24"/>
              </w:rPr>
              <w:t>137367</w:t>
            </w:r>
          </w:p>
        </w:tc>
        <w:tc>
          <w:tcPr>
            <w:tcW w:w="1116"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389.3100</w:t>
            </w:r>
          </w:p>
        </w:tc>
        <w:tc>
          <w:tcPr>
            <w:tcW w:w="106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15.3</w:t>
            </w:r>
          </w:p>
        </w:tc>
        <w:tc>
          <w:tcPr>
            <w:tcW w:w="9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99</w:t>
            </w:r>
          </w:p>
        </w:tc>
        <w:tc>
          <w:tcPr>
            <w:tcW w:w="96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44/12</w:t>
            </w:r>
          </w:p>
        </w:tc>
        <w:tc>
          <w:tcPr>
            <w:tcW w:w="141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297.01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696" w:type="dxa"/>
            <w:vMerge w:val="continue"/>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1079"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柴油</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(生产用车)</w:t>
            </w:r>
          </w:p>
        </w:tc>
        <w:tc>
          <w:tcPr>
            <w:tcW w:w="123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10.14</w:t>
            </w:r>
          </w:p>
        </w:tc>
        <w:tc>
          <w:tcPr>
            <w:tcW w:w="1116" w:type="dxa"/>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42.6520</w:t>
            </w:r>
          </w:p>
        </w:tc>
        <w:tc>
          <w:tcPr>
            <w:tcW w:w="1069"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20.2</w:t>
            </w:r>
          </w:p>
        </w:tc>
        <w:tc>
          <w:tcPr>
            <w:tcW w:w="958" w:type="dxa"/>
            <w:vAlign w:val="center"/>
          </w:tcPr>
          <w:p>
            <w:pPr>
              <w:jc w:val="center"/>
              <w:rPr>
                <w:rFonts w:ascii="Times New Roman" w:hAnsi="Times New Roman" w:cs="Times New Roman"/>
                <w:sz w:val="24"/>
                <w:szCs w:val="24"/>
              </w:rPr>
            </w:pPr>
            <w:r>
              <w:rPr>
                <w:rFonts w:ascii="Times New Roman" w:hAnsi="Times New Roman" w:cs="Times New Roman"/>
                <w:sz w:val="24"/>
                <w:szCs w:val="24"/>
              </w:rPr>
              <w:t>98</w:t>
            </w:r>
          </w:p>
        </w:tc>
        <w:tc>
          <w:tcPr>
            <w:tcW w:w="963" w:type="dxa"/>
            <w:vAlign w:val="center"/>
          </w:tcPr>
          <w:p>
            <w:pPr>
              <w:jc w:val="center"/>
              <w:rPr>
                <w:rFonts w:ascii="Times New Roman" w:hAnsi="Times New Roman" w:cs="Times New Roman"/>
                <w:sz w:val="24"/>
                <w:szCs w:val="24"/>
              </w:rPr>
            </w:pPr>
            <w:r>
              <w:rPr>
                <w:rFonts w:ascii="Times New Roman" w:hAnsi="Times New Roman" w:cs="Times New Roman"/>
                <w:sz w:val="24"/>
                <w:szCs w:val="24"/>
              </w:rPr>
              <w:t>44/12</w:t>
            </w:r>
          </w:p>
        </w:tc>
        <w:tc>
          <w:tcPr>
            <w:tcW w:w="141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31.39</w:t>
            </w:r>
          </w:p>
        </w:tc>
      </w:tr>
    </w:tbl>
    <w:p>
      <w:pPr>
        <w:spacing w:before="120" w:beforeLines="5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26</w:t>
      </w:r>
      <w:r>
        <w:rPr>
          <w:rFonts w:ascii="Times New Roman" w:hAnsi="Times New Roman" w:eastAsia="仿宋_GB2312" w:cs="Times New Roman"/>
          <w:b/>
          <w:sz w:val="28"/>
          <w:szCs w:val="28"/>
        </w:rPr>
        <w:t>净购入电力引起的CO</w:t>
      </w:r>
      <w:r>
        <w:rPr>
          <w:rFonts w:ascii="Times New Roman" w:hAnsi="Times New Roman" w:eastAsia="仿宋_GB2312" w:cs="Times New Roman"/>
          <w:b/>
          <w:sz w:val="28"/>
          <w:szCs w:val="28"/>
          <w:vertAlign w:val="subscript"/>
        </w:rPr>
        <w:t>2</w:t>
      </w:r>
      <w:r>
        <w:rPr>
          <w:rFonts w:ascii="Times New Roman" w:hAnsi="Times New Roman" w:eastAsia="仿宋_GB2312" w:cs="Times New Roman"/>
          <w:b/>
          <w:sz w:val="28"/>
          <w:szCs w:val="28"/>
        </w:rPr>
        <w:t>排放</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15"/>
        <w:gridCol w:w="2644"/>
        <w:gridCol w:w="2753"/>
        <w:gridCol w:w="18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315" w:type="dxa"/>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年份</w:t>
            </w:r>
          </w:p>
        </w:tc>
        <w:tc>
          <w:tcPr>
            <w:tcW w:w="2644" w:type="dxa"/>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净购入电力消耗量</w:t>
            </w:r>
          </w:p>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（Mwh）</w:t>
            </w:r>
          </w:p>
        </w:tc>
        <w:tc>
          <w:tcPr>
            <w:tcW w:w="2753" w:type="dxa"/>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CO</w:t>
            </w:r>
            <w:r>
              <w:rPr>
                <w:rFonts w:ascii="Times New Roman" w:hAnsi="Times New Roman" w:eastAsia="仿宋_GB2312" w:cs="Times New Roman"/>
                <w:color w:val="000000"/>
                <w:kern w:val="0"/>
                <w:sz w:val="24"/>
                <w:szCs w:val="24"/>
                <w:vertAlign w:val="subscript"/>
                <w:lang w:val="en-GB"/>
              </w:rPr>
              <w:t>2</w:t>
            </w:r>
            <w:r>
              <w:rPr>
                <w:rFonts w:ascii="Times New Roman" w:hAnsi="Times New Roman" w:eastAsia="仿宋_GB2312" w:cs="Times New Roman"/>
                <w:color w:val="000000"/>
                <w:kern w:val="0"/>
                <w:sz w:val="24"/>
                <w:szCs w:val="24"/>
                <w:lang w:val="en-GB"/>
              </w:rPr>
              <w:t>排放因子</w:t>
            </w:r>
          </w:p>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（tCO</w:t>
            </w:r>
            <w:r>
              <w:rPr>
                <w:rFonts w:ascii="Times New Roman" w:hAnsi="Times New Roman" w:eastAsia="仿宋_GB2312" w:cs="Times New Roman"/>
                <w:color w:val="000000"/>
                <w:kern w:val="0"/>
                <w:sz w:val="24"/>
                <w:szCs w:val="24"/>
                <w:vertAlign w:val="subscript"/>
                <w:lang w:val="en-GB"/>
              </w:rPr>
              <w:t>2</w:t>
            </w:r>
            <w:r>
              <w:rPr>
                <w:rFonts w:ascii="Times New Roman" w:hAnsi="Times New Roman" w:eastAsia="仿宋_GB2312" w:cs="Times New Roman"/>
                <w:color w:val="000000"/>
                <w:kern w:val="0"/>
                <w:sz w:val="24"/>
                <w:szCs w:val="24"/>
                <w:lang w:val="en-GB"/>
              </w:rPr>
              <w:t>/Mwh）</w:t>
            </w:r>
          </w:p>
        </w:tc>
        <w:tc>
          <w:tcPr>
            <w:tcW w:w="1816" w:type="dxa"/>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碳排放量（tCO</w:t>
            </w:r>
            <w:r>
              <w:rPr>
                <w:rFonts w:ascii="Times New Roman" w:hAnsi="Times New Roman" w:eastAsia="仿宋_GB2312" w:cs="Times New Roman"/>
                <w:color w:val="000000"/>
                <w:kern w:val="0"/>
                <w:sz w:val="24"/>
                <w:szCs w:val="24"/>
                <w:vertAlign w:val="subscript"/>
                <w:lang w:val="en-GB"/>
              </w:rPr>
              <w:t>2</w:t>
            </w:r>
            <w:r>
              <w:rPr>
                <w:rFonts w:ascii="Times New Roman" w:hAnsi="Times New Roman" w:eastAsia="仿宋_GB2312" w:cs="Times New Roman"/>
                <w:color w:val="000000"/>
                <w:kern w:val="0"/>
                <w:sz w:val="24"/>
                <w:szCs w:val="24"/>
                <w:lang w:val="en-GB"/>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15"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lang w:val="en-GB"/>
              </w:rPr>
              <w:t>20</w:t>
            </w:r>
            <w:r>
              <w:rPr>
                <w:rFonts w:hint="eastAsia" w:ascii="Times New Roman" w:hAnsi="Times New Roman" w:eastAsia="仿宋_GB2312" w:cs="Times New Roman"/>
                <w:color w:val="000000"/>
                <w:kern w:val="0"/>
                <w:sz w:val="24"/>
                <w:szCs w:val="24"/>
              </w:rPr>
              <w:t>21</w:t>
            </w:r>
          </w:p>
        </w:tc>
        <w:tc>
          <w:tcPr>
            <w:tcW w:w="2644"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8"/>
              </w:rPr>
              <w:t>74197.51</w:t>
            </w:r>
          </w:p>
        </w:tc>
        <w:tc>
          <w:tcPr>
            <w:tcW w:w="2753"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0.8843</w:t>
            </w:r>
          </w:p>
        </w:tc>
        <w:tc>
          <w:tcPr>
            <w:tcW w:w="181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65612.86</w:t>
            </w:r>
          </w:p>
        </w:tc>
      </w:tr>
    </w:tbl>
    <w:p>
      <w:pPr>
        <w:spacing w:before="120" w:beforeLines="5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27</w:t>
      </w:r>
      <w:r>
        <w:rPr>
          <w:rFonts w:ascii="Times New Roman" w:hAnsi="Times New Roman" w:eastAsia="仿宋_GB2312" w:cs="Times New Roman"/>
          <w:b/>
          <w:sz w:val="28"/>
          <w:szCs w:val="28"/>
        </w:rPr>
        <w:t>净购入热力引起的CO</w:t>
      </w:r>
      <w:r>
        <w:rPr>
          <w:rFonts w:ascii="Times New Roman" w:hAnsi="Times New Roman" w:eastAsia="仿宋_GB2312" w:cs="Times New Roman"/>
          <w:b/>
          <w:sz w:val="28"/>
          <w:szCs w:val="28"/>
          <w:vertAlign w:val="subscript"/>
        </w:rPr>
        <w:t>2</w:t>
      </w:r>
      <w:r>
        <w:rPr>
          <w:rFonts w:ascii="Times New Roman" w:hAnsi="Times New Roman" w:eastAsia="仿宋_GB2312" w:cs="Times New Roman"/>
          <w:b/>
          <w:sz w:val="28"/>
          <w:szCs w:val="28"/>
        </w:rPr>
        <w:t>排放</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15"/>
        <w:gridCol w:w="2644"/>
        <w:gridCol w:w="2753"/>
        <w:gridCol w:w="18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315" w:type="dxa"/>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年份</w:t>
            </w:r>
          </w:p>
        </w:tc>
        <w:tc>
          <w:tcPr>
            <w:tcW w:w="2644" w:type="dxa"/>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净购入热力消耗量</w:t>
            </w:r>
          </w:p>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w:t>
            </w:r>
            <w:r>
              <w:rPr>
                <w:rFonts w:hint="eastAsia" w:ascii="Times New Roman" w:hAnsi="Times New Roman" w:eastAsia="仿宋_GB2312" w:cs="Times New Roman"/>
                <w:color w:val="000000"/>
                <w:kern w:val="0"/>
                <w:sz w:val="24"/>
                <w:szCs w:val="24"/>
              </w:rPr>
              <w:t>GJ</w:t>
            </w:r>
            <w:r>
              <w:rPr>
                <w:rFonts w:ascii="Times New Roman" w:hAnsi="Times New Roman" w:eastAsia="仿宋_GB2312" w:cs="Times New Roman"/>
                <w:color w:val="000000"/>
                <w:kern w:val="0"/>
                <w:sz w:val="24"/>
                <w:szCs w:val="24"/>
                <w:lang w:val="en-GB"/>
              </w:rPr>
              <w:t>）</w:t>
            </w:r>
          </w:p>
        </w:tc>
        <w:tc>
          <w:tcPr>
            <w:tcW w:w="2753" w:type="dxa"/>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CO</w:t>
            </w:r>
            <w:r>
              <w:rPr>
                <w:rFonts w:ascii="Times New Roman" w:hAnsi="Times New Roman" w:eastAsia="仿宋_GB2312" w:cs="Times New Roman"/>
                <w:color w:val="000000"/>
                <w:kern w:val="0"/>
                <w:sz w:val="24"/>
                <w:szCs w:val="24"/>
                <w:vertAlign w:val="subscript"/>
                <w:lang w:val="en-GB"/>
              </w:rPr>
              <w:t>2</w:t>
            </w:r>
            <w:r>
              <w:rPr>
                <w:rFonts w:ascii="Times New Roman" w:hAnsi="Times New Roman" w:eastAsia="仿宋_GB2312" w:cs="Times New Roman"/>
                <w:color w:val="000000"/>
                <w:kern w:val="0"/>
                <w:sz w:val="24"/>
                <w:szCs w:val="24"/>
                <w:lang w:val="en-GB"/>
              </w:rPr>
              <w:t>排放因子</w:t>
            </w:r>
          </w:p>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（tCO</w:t>
            </w:r>
            <w:r>
              <w:rPr>
                <w:rFonts w:ascii="Times New Roman" w:hAnsi="Times New Roman" w:eastAsia="仿宋_GB2312" w:cs="Times New Roman"/>
                <w:color w:val="000000"/>
                <w:kern w:val="0"/>
                <w:sz w:val="24"/>
                <w:szCs w:val="24"/>
                <w:vertAlign w:val="subscript"/>
                <w:lang w:val="en-GB"/>
              </w:rPr>
              <w:t>2</w:t>
            </w:r>
            <w:r>
              <w:rPr>
                <w:rFonts w:ascii="Times New Roman" w:hAnsi="Times New Roman" w:eastAsia="仿宋_GB2312" w:cs="Times New Roman"/>
                <w:color w:val="000000"/>
                <w:kern w:val="0"/>
                <w:sz w:val="24"/>
                <w:szCs w:val="24"/>
                <w:lang w:val="en-GB"/>
              </w:rPr>
              <w:t>/</w:t>
            </w:r>
            <w:r>
              <w:rPr>
                <w:rFonts w:ascii="Times New Roman" w:hAnsi="Times New Roman" w:eastAsia="仿宋_GB2312" w:cs="Times New Roman"/>
                <w:color w:val="000000"/>
                <w:kern w:val="0"/>
                <w:sz w:val="24"/>
                <w:szCs w:val="24"/>
              </w:rPr>
              <w:t>GJ</w:t>
            </w:r>
            <w:r>
              <w:rPr>
                <w:rFonts w:ascii="Times New Roman" w:hAnsi="Times New Roman" w:eastAsia="仿宋_GB2312" w:cs="Times New Roman"/>
                <w:color w:val="000000"/>
                <w:kern w:val="0"/>
                <w:sz w:val="24"/>
                <w:szCs w:val="24"/>
                <w:lang w:val="en-GB"/>
              </w:rPr>
              <w:t>）</w:t>
            </w:r>
          </w:p>
        </w:tc>
        <w:tc>
          <w:tcPr>
            <w:tcW w:w="1816" w:type="dxa"/>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碳排放量（tCO</w:t>
            </w:r>
            <w:r>
              <w:rPr>
                <w:rFonts w:ascii="Times New Roman" w:hAnsi="Times New Roman" w:eastAsia="仿宋_GB2312" w:cs="Times New Roman"/>
                <w:color w:val="000000"/>
                <w:kern w:val="0"/>
                <w:sz w:val="24"/>
                <w:szCs w:val="24"/>
                <w:vertAlign w:val="subscript"/>
                <w:lang w:val="en-GB"/>
              </w:rPr>
              <w:t>2</w:t>
            </w:r>
            <w:r>
              <w:rPr>
                <w:rFonts w:ascii="Times New Roman" w:hAnsi="Times New Roman" w:eastAsia="仿宋_GB2312" w:cs="Times New Roman"/>
                <w:color w:val="000000"/>
                <w:kern w:val="0"/>
                <w:sz w:val="24"/>
                <w:szCs w:val="24"/>
                <w:lang w:val="en-GB"/>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15"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lang w:val="en-GB"/>
              </w:rPr>
              <w:t>20</w:t>
            </w:r>
            <w:r>
              <w:rPr>
                <w:rFonts w:hint="eastAsia" w:ascii="Times New Roman" w:hAnsi="Times New Roman" w:eastAsia="仿宋_GB2312" w:cs="Times New Roman"/>
                <w:color w:val="000000"/>
                <w:kern w:val="0"/>
                <w:sz w:val="24"/>
                <w:szCs w:val="24"/>
              </w:rPr>
              <w:t>21</w:t>
            </w:r>
          </w:p>
        </w:tc>
        <w:tc>
          <w:tcPr>
            <w:tcW w:w="2644" w:type="dxa"/>
            <w:shd w:val="clear" w:color="auto" w:fill="auto"/>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bCs/>
                <w:sz w:val="24"/>
                <w:szCs w:val="24"/>
              </w:rPr>
              <w:t>1613100.74</w:t>
            </w:r>
          </w:p>
        </w:tc>
        <w:tc>
          <w:tcPr>
            <w:tcW w:w="2753" w:type="dxa"/>
            <w:shd w:val="clear" w:color="auto" w:fill="auto"/>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0.11</w:t>
            </w:r>
          </w:p>
        </w:tc>
        <w:tc>
          <w:tcPr>
            <w:tcW w:w="1816" w:type="dxa"/>
          </w:tcPr>
          <w:p>
            <w:pPr>
              <w:jc w:val="center"/>
              <w:rPr>
                <w:rFonts w:ascii="Times New Roman" w:hAnsi="Times New Roman" w:cs="Times New Roman"/>
                <w:sz w:val="24"/>
                <w:szCs w:val="24"/>
              </w:rPr>
            </w:pPr>
            <w:r>
              <w:rPr>
                <w:rFonts w:hint="eastAsia" w:ascii="Times New Roman" w:hAnsi="Times New Roman" w:cs="Times New Roman"/>
                <w:sz w:val="24"/>
                <w:szCs w:val="24"/>
              </w:rPr>
              <w:t>177441.08</w:t>
            </w:r>
          </w:p>
        </w:tc>
      </w:tr>
    </w:tbl>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br w:type="page"/>
      </w:r>
    </w:p>
    <w:p>
      <w:pPr>
        <w:spacing w:before="120" w:beforeLines="5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28</w:t>
      </w:r>
      <w:r>
        <w:rPr>
          <w:rFonts w:ascii="Times New Roman" w:hAnsi="Times New Roman" w:eastAsia="仿宋_GB2312" w:cs="Times New Roman"/>
          <w:b/>
          <w:sz w:val="28"/>
          <w:szCs w:val="28"/>
        </w:rPr>
        <w:t>废水厌氧处理的CO</w:t>
      </w:r>
      <w:r>
        <w:rPr>
          <w:rFonts w:ascii="Times New Roman" w:hAnsi="Times New Roman" w:eastAsia="仿宋_GB2312" w:cs="Times New Roman"/>
          <w:b/>
          <w:sz w:val="28"/>
          <w:szCs w:val="28"/>
          <w:vertAlign w:val="subscript"/>
        </w:rPr>
        <w:t>2</w:t>
      </w:r>
      <w:r>
        <w:rPr>
          <w:rFonts w:ascii="Times New Roman" w:hAnsi="Times New Roman" w:eastAsia="仿宋_GB2312" w:cs="Times New Roman"/>
          <w:b/>
          <w:sz w:val="28"/>
          <w:szCs w:val="28"/>
        </w:rPr>
        <w:t>排放</w:t>
      </w:r>
    </w:p>
    <w:tbl>
      <w:tblPr>
        <w:tblStyle w:val="28"/>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0"/>
        <w:gridCol w:w="1017"/>
        <w:gridCol w:w="981"/>
        <w:gridCol w:w="1052"/>
        <w:gridCol w:w="1003"/>
        <w:gridCol w:w="994"/>
        <w:gridCol w:w="674"/>
        <w:gridCol w:w="716"/>
        <w:gridCol w:w="554"/>
        <w:gridCol w:w="10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6" w:hRule="atLeast"/>
          <w:jc w:val="center"/>
        </w:trPr>
        <w:tc>
          <w:tcPr>
            <w:tcW w:w="520" w:type="dxa"/>
            <w:shd w:val="clear" w:color="auto" w:fill="D7D7D7" w:themeFill="background1" w:themeFillShade="D8"/>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年份</w:t>
            </w:r>
          </w:p>
        </w:tc>
        <w:tc>
          <w:tcPr>
            <w:tcW w:w="1017" w:type="dxa"/>
            <w:shd w:val="clear" w:color="auto" w:fill="D7D7D7" w:themeFill="background1" w:themeFillShade="D8"/>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废水厌氧处理去除的有机物总量</w:t>
            </w:r>
          </w:p>
          <w:p>
            <w:pPr>
              <w:widowControl/>
              <w:jc w:val="center"/>
              <w:rPr>
                <w:rFonts w:ascii="Times New Roman" w:hAnsi="Times New Roman" w:eastAsia="仿宋_GB2312" w:cs="Times New Roman"/>
                <w:color w:val="000000"/>
                <w:kern w:val="0"/>
                <w:sz w:val="24"/>
                <w:szCs w:val="24"/>
                <w:lang w:val="en-GB"/>
              </w:rPr>
            </w:pPr>
            <w:r>
              <w:rPr>
                <w:rFonts w:hint="eastAsia" w:ascii="Times New Roman" w:hAnsi="Times New Roman" w:eastAsia="仿宋_GB2312" w:cs="Times New Roman"/>
                <w:color w:val="000000"/>
                <w:kern w:val="0"/>
                <w:sz w:val="24"/>
                <w:szCs w:val="24"/>
                <w:lang w:val="en-GB"/>
              </w:rPr>
              <w:t>（</w:t>
            </w:r>
            <w:r>
              <w:rPr>
                <w:rFonts w:ascii="Times New Roman" w:hAnsi="Times New Roman" w:eastAsia="仿宋_GB2312" w:cs="Times New Roman"/>
                <w:color w:val="000000"/>
                <w:kern w:val="0"/>
                <w:sz w:val="24"/>
                <w:szCs w:val="24"/>
                <w:lang w:val="en-GB"/>
              </w:rPr>
              <w:t>kgCOD</w:t>
            </w:r>
            <w:r>
              <w:rPr>
                <w:rFonts w:hint="eastAsia" w:ascii="Times New Roman" w:hAnsi="Times New Roman" w:eastAsia="仿宋_GB2312" w:cs="Times New Roman"/>
                <w:color w:val="000000"/>
                <w:kern w:val="0"/>
                <w:sz w:val="24"/>
                <w:szCs w:val="24"/>
                <w:lang w:val="en-GB"/>
              </w:rPr>
              <w:t>）</w:t>
            </w:r>
          </w:p>
        </w:tc>
        <w:tc>
          <w:tcPr>
            <w:tcW w:w="981" w:type="dxa"/>
            <w:shd w:val="clear" w:color="auto" w:fill="D7D7D7" w:themeFill="background1" w:themeFillShade="D8"/>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厌氧处理过程产生的废水量</w:t>
            </w:r>
            <w:r>
              <w:rPr>
                <w:rFonts w:hint="eastAsia" w:ascii="Times New Roman" w:hAnsi="Times New Roman" w:eastAsia="仿宋_GB2312" w:cs="Times New Roman"/>
                <w:color w:val="000000"/>
                <w:kern w:val="0"/>
                <w:sz w:val="24"/>
                <w:szCs w:val="24"/>
                <w:lang w:val="en-GB"/>
              </w:rPr>
              <w:t>（</w:t>
            </w:r>
            <w:r>
              <w:rPr>
                <w:rFonts w:ascii="Times New Roman" w:hAnsi="Times New Roman" w:eastAsia="仿宋_GB2312" w:cs="Times New Roman"/>
                <w:color w:val="000000"/>
                <w:kern w:val="0"/>
                <w:sz w:val="24"/>
                <w:szCs w:val="24"/>
                <w:lang w:val="en-GB"/>
              </w:rPr>
              <w:t>m</w:t>
            </w:r>
            <w:r>
              <w:rPr>
                <w:rFonts w:ascii="Times New Roman" w:hAnsi="Times New Roman" w:eastAsia="仿宋_GB2312" w:cs="Times New Roman"/>
                <w:color w:val="000000"/>
                <w:kern w:val="0"/>
                <w:sz w:val="24"/>
                <w:szCs w:val="24"/>
                <w:vertAlign w:val="superscript"/>
                <w:lang w:val="en-GB"/>
              </w:rPr>
              <w:t>3</w:t>
            </w:r>
            <w:r>
              <w:rPr>
                <w:rFonts w:hint="eastAsia" w:ascii="Times New Roman" w:hAnsi="Times New Roman" w:eastAsia="仿宋_GB2312" w:cs="Times New Roman"/>
                <w:color w:val="000000"/>
                <w:kern w:val="0"/>
                <w:sz w:val="24"/>
                <w:szCs w:val="24"/>
                <w:lang w:val="en-GB"/>
              </w:rPr>
              <w:t>）</w:t>
            </w:r>
          </w:p>
        </w:tc>
        <w:tc>
          <w:tcPr>
            <w:tcW w:w="1052" w:type="dxa"/>
            <w:shd w:val="clear" w:color="auto" w:fill="D7D7D7" w:themeFill="background1" w:themeFillShade="D8"/>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厌氧处理系统进口废水的化学需氧量</w:t>
            </w:r>
            <w:r>
              <w:rPr>
                <w:rFonts w:hint="eastAsia" w:ascii="Times New Roman" w:hAnsi="Times New Roman" w:eastAsia="仿宋_GB2312" w:cs="Times New Roman"/>
                <w:color w:val="000000"/>
                <w:kern w:val="0"/>
                <w:sz w:val="24"/>
                <w:szCs w:val="24"/>
                <w:lang w:val="en-GB"/>
              </w:rPr>
              <w:t>（k</w:t>
            </w:r>
            <w:r>
              <w:rPr>
                <w:rFonts w:ascii="Times New Roman" w:hAnsi="Times New Roman" w:eastAsia="仿宋_GB2312" w:cs="Times New Roman"/>
                <w:color w:val="000000"/>
                <w:kern w:val="0"/>
                <w:sz w:val="24"/>
                <w:szCs w:val="24"/>
                <w:lang w:val="en-GB"/>
              </w:rPr>
              <w:t>gCOD/m</w:t>
            </w:r>
            <w:r>
              <w:rPr>
                <w:rFonts w:ascii="Times New Roman" w:hAnsi="Times New Roman" w:eastAsia="仿宋_GB2312" w:cs="Times New Roman"/>
                <w:color w:val="000000"/>
                <w:kern w:val="0"/>
                <w:sz w:val="24"/>
                <w:szCs w:val="24"/>
                <w:vertAlign w:val="superscript"/>
                <w:lang w:val="en-GB"/>
              </w:rPr>
              <w:t>3</w:t>
            </w:r>
            <w:r>
              <w:rPr>
                <w:rFonts w:hint="eastAsia" w:ascii="Times New Roman" w:hAnsi="Times New Roman" w:eastAsia="仿宋_GB2312" w:cs="Times New Roman"/>
                <w:color w:val="000000"/>
                <w:kern w:val="0"/>
                <w:sz w:val="24"/>
                <w:szCs w:val="24"/>
                <w:lang w:val="en-GB"/>
              </w:rPr>
              <w:t>）</w:t>
            </w:r>
          </w:p>
        </w:tc>
        <w:tc>
          <w:tcPr>
            <w:tcW w:w="1003" w:type="dxa"/>
            <w:shd w:val="clear" w:color="auto" w:fill="D7D7D7" w:themeFill="background1" w:themeFillShade="D8"/>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厌氧处理系统出口废水的化学需氧量</w:t>
            </w:r>
            <w:r>
              <w:rPr>
                <w:rFonts w:hint="eastAsia" w:ascii="Times New Roman" w:hAnsi="Times New Roman" w:eastAsia="仿宋_GB2312" w:cs="Times New Roman"/>
                <w:color w:val="000000"/>
                <w:kern w:val="0"/>
                <w:sz w:val="24"/>
                <w:szCs w:val="24"/>
                <w:lang w:val="en-GB"/>
              </w:rPr>
              <w:t>（k</w:t>
            </w:r>
            <w:r>
              <w:rPr>
                <w:rFonts w:ascii="Times New Roman" w:hAnsi="Times New Roman" w:eastAsia="仿宋_GB2312" w:cs="Times New Roman"/>
                <w:color w:val="000000"/>
                <w:kern w:val="0"/>
                <w:sz w:val="24"/>
                <w:szCs w:val="24"/>
                <w:lang w:val="en-GB"/>
              </w:rPr>
              <w:t>gCOD/m</w:t>
            </w:r>
            <w:r>
              <w:rPr>
                <w:rFonts w:ascii="Times New Roman" w:hAnsi="Times New Roman" w:eastAsia="仿宋_GB2312" w:cs="Times New Roman"/>
                <w:color w:val="000000"/>
                <w:kern w:val="0"/>
                <w:sz w:val="24"/>
                <w:szCs w:val="24"/>
                <w:vertAlign w:val="superscript"/>
                <w:lang w:val="en-GB"/>
              </w:rPr>
              <w:t>3</w:t>
            </w:r>
            <w:r>
              <w:rPr>
                <w:rFonts w:hint="eastAsia" w:ascii="Times New Roman" w:hAnsi="Times New Roman" w:eastAsia="仿宋_GB2312" w:cs="Times New Roman"/>
                <w:color w:val="000000"/>
                <w:kern w:val="0"/>
                <w:sz w:val="24"/>
                <w:szCs w:val="24"/>
                <w:lang w:val="en-GB"/>
              </w:rPr>
              <w:t>）</w:t>
            </w:r>
          </w:p>
        </w:tc>
        <w:tc>
          <w:tcPr>
            <w:tcW w:w="994" w:type="dxa"/>
            <w:shd w:val="clear" w:color="auto" w:fill="D7D7D7" w:themeFill="background1" w:themeFillShade="D8"/>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以污泥方式清除掉的有机物总量</w:t>
            </w:r>
            <w:r>
              <w:rPr>
                <w:rFonts w:hint="eastAsia" w:ascii="Times New Roman" w:hAnsi="Times New Roman" w:eastAsia="仿宋_GB2312" w:cs="Times New Roman"/>
                <w:color w:val="000000"/>
                <w:kern w:val="0"/>
                <w:sz w:val="24"/>
                <w:szCs w:val="24"/>
                <w:lang w:val="en-GB"/>
              </w:rPr>
              <w:t>（</w:t>
            </w:r>
            <w:r>
              <w:rPr>
                <w:rFonts w:ascii="Times New Roman" w:hAnsi="Times New Roman" w:eastAsia="仿宋_GB2312" w:cs="Times New Roman"/>
                <w:color w:val="000000"/>
                <w:kern w:val="0"/>
                <w:sz w:val="24"/>
                <w:szCs w:val="24"/>
                <w:lang w:val="en-GB"/>
              </w:rPr>
              <w:t>kgCOD</w:t>
            </w:r>
            <w:r>
              <w:rPr>
                <w:rFonts w:hint="eastAsia" w:ascii="Times New Roman" w:hAnsi="Times New Roman" w:eastAsia="仿宋_GB2312" w:cs="Times New Roman"/>
                <w:color w:val="000000"/>
                <w:kern w:val="0"/>
                <w:sz w:val="24"/>
                <w:szCs w:val="24"/>
                <w:lang w:val="en-GB"/>
              </w:rPr>
              <w:t>）</w:t>
            </w:r>
          </w:p>
        </w:tc>
        <w:tc>
          <w:tcPr>
            <w:tcW w:w="674" w:type="dxa"/>
            <w:shd w:val="clear" w:color="auto" w:fill="D7D7D7" w:themeFill="background1" w:themeFillShade="D8"/>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甲烷回收量</w:t>
            </w:r>
          </w:p>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（kg）</w:t>
            </w:r>
          </w:p>
        </w:tc>
        <w:tc>
          <w:tcPr>
            <w:tcW w:w="716" w:type="dxa"/>
            <w:shd w:val="clear" w:color="auto" w:fill="D7D7D7" w:themeFill="background1" w:themeFillShade="D8"/>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甲烷排放因子</w:t>
            </w:r>
            <w:r>
              <w:rPr>
                <w:rFonts w:hint="eastAsia" w:ascii="Times New Roman" w:hAnsi="Times New Roman" w:eastAsia="仿宋_GB2312" w:cs="Times New Roman"/>
                <w:color w:val="000000"/>
                <w:kern w:val="0"/>
                <w:sz w:val="24"/>
                <w:szCs w:val="24"/>
                <w:lang w:val="en-GB"/>
              </w:rPr>
              <w:t>（</w:t>
            </w:r>
            <w:r>
              <w:rPr>
                <w:rFonts w:ascii="Times New Roman" w:hAnsi="Times New Roman" w:eastAsia="仿宋_GB2312" w:cs="Times New Roman"/>
                <w:color w:val="000000"/>
                <w:kern w:val="0"/>
                <w:sz w:val="24"/>
                <w:szCs w:val="24"/>
                <w:lang w:val="en-GB"/>
              </w:rPr>
              <w:t>kg tCH</w:t>
            </w:r>
            <w:r>
              <w:rPr>
                <w:rFonts w:ascii="Times New Roman" w:hAnsi="Times New Roman" w:eastAsia="仿宋_GB2312" w:cs="Times New Roman"/>
                <w:color w:val="000000"/>
                <w:kern w:val="0"/>
                <w:sz w:val="24"/>
                <w:szCs w:val="24"/>
                <w:vertAlign w:val="subscript"/>
                <w:lang w:val="en-GB"/>
              </w:rPr>
              <w:t>4</w:t>
            </w:r>
            <w:r>
              <w:rPr>
                <w:rFonts w:ascii="Times New Roman" w:hAnsi="Times New Roman" w:eastAsia="仿宋_GB2312" w:cs="Times New Roman"/>
                <w:color w:val="000000"/>
                <w:kern w:val="0"/>
                <w:sz w:val="24"/>
                <w:szCs w:val="24"/>
                <w:lang w:val="en-GB"/>
              </w:rPr>
              <w:t>/kg COD</w:t>
            </w:r>
            <w:r>
              <w:rPr>
                <w:rFonts w:hint="eastAsia" w:ascii="Times New Roman" w:hAnsi="Times New Roman" w:eastAsia="仿宋_GB2312" w:cs="Times New Roman"/>
                <w:color w:val="000000"/>
                <w:kern w:val="0"/>
                <w:sz w:val="24"/>
                <w:szCs w:val="24"/>
                <w:lang w:val="en-GB"/>
              </w:rPr>
              <w:t>）</w:t>
            </w:r>
          </w:p>
        </w:tc>
        <w:tc>
          <w:tcPr>
            <w:tcW w:w="554" w:type="dxa"/>
            <w:shd w:val="clear" w:color="auto" w:fill="D7D7D7" w:themeFill="background1" w:themeFillShade="D8"/>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甲烷的全球变趋势GWP值</w:t>
            </w:r>
          </w:p>
        </w:tc>
        <w:tc>
          <w:tcPr>
            <w:tcW w:w="1017" w:type="dxa"/>
            <w:shd w:val="clear" w:color="auto" w:fill="D7D7D7" w:themeFill="background1" w:themeFillShade="D8"/>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CO</w:t>
            </w:r>
            <w:r>
              <w:rPr>
                <w:rFonts w:ascii="Times New Roman" w:hAnsi="Times New Roman" w:eastAsia="仿宋_GB2312" w:cs="Times New Roman"/>
                <w:color w:val="000000"/>
                <w:kern w:val="0"/>
                <w:sz w:val="24"/>
                <w:szCs w:val="24"/>
                <w:vertAlign w:val="subscript"/>
                <w:lang w:val="en-GB"/>
              </w:rPr>
              <w:t>2</w:t>
            </w:r>
            <w:r>
              <w:rPr>
                <w:rFonts w:ascii="Times New Roman" w:hAnsi="Times New Roman" w:eastAsia="仿宋_GB2312" w:cs="Times New Roman"/>
                <w:color w:val="000000"/>
                <w:kern w:val="0"/>
                <w:sz w:val="24"/>
                <w:szCs w:val="24"/>
                <w:lang w:val="en-GB"/>
              </w:rPr>
              <w:t>排放量</w:t>
            </w:r>
          </w:p>
          <w:p>
            <w:pPr>
              <w:widowControl/>
              <w:jc w:val="center"/>
              <w:rPr>
                <w:rFonts w:ascii="Times New Roman" w:hAnsi="Times New Roman" w:eastAsia="仿宋_GB2312" w:cs="Times New Roman"/>
                <w:color w:val="000000"/>
                <w:kern w:val="0"/>
                <w:sz w:val="24"/>
                <w:szCs w:val="24"/>
                <w:lang w:val="en-GB"/>
              </w:rPr>
            </w:pPr>
            <w:r>
              <w:rPr>
                <w:rFonts w:hint="eastAsia" w:ascii="Times New Roman" w:hAnsi="Times New Roman" w:eastAsia="仿宋_GB2312" w:cs="Times New Roman"/>
                <w:color w:val="000000"/>
                <w:kern w:val="0"/>
                <w:sz w:val="24"/>
                <w:szCs w:val="24"/>
                <w:lang w:val="en-GB"/>
              </w:rPr>
              <w:t>（</w:t>
            </w:r>
            <w:r>
              <w:rPr>
                <w:rFonts w:ascii="Times New Roman" w:hAnsi="Times New Roman" w:eastAsia="仿宋_GB2312" w:cs="Times New Roman"/>
                <w:color w:val="000000"/>
                <w:kern w:val="0"/>
                <w:sz w:val="24"/>
                <w:szCs w:val="24"/>
                <w:lang w:val="en-GB"/>
              </w:rPr>
              <w:t>t</w:t>
            </w:r>
            <w:r>
              <w:rPr>
                <w:rFonts w:hint="eastAsia" w:ascii="Times New Roman" w:hAnsi="Times New Roman" w:eastAsia="仿宋_GB2312" w:cs="Times New Roman"/>
                <w:color w:val="000000"/>
                <w:kern w:val="0"/>
                <w:sz w:val="24"/>
                <w:szCs w:val="24"/>
                <w:lang w:val="en-GB"/>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520" w:type="dxa"/>
            <w:vAlign w:val="center"/>
          </w:tcPr>
          <w:p>
            <w:pPr>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20</w:t>
            </w:r>
            <w:r>
              <w:rPr>
                <w:rFonts w:hint="eastAsia" w:ascii="Times New Roman" w:hAnsi="Times New Roman" w:eastAsia="仿宋" w:cs="Times New Roman"/>
                <w:color w:val="000000"/>
                <w:kern w:val="0"/>
                <w:sz w:val="24"/>
                <w:szCs w:val="24"/>
              </w:rPr>
              <w:t>21</w:t>
            </w:r>
          </w:p>
        </w:tc>
        <w:tc>
          <w:tcPr>
            <w:tcW w:w="1017" w:type="dxa"/>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529719.7</w:t>
            </w:r>
            <w:r>
              <w:rPr>
                <w:rFonts w:hint="eastAsia" w:ascii="Times New Roman" w:hAnsi="Times New Roman" w:eastAsia="宋体" w:cs="Times New Roman"/>
                <w:color w:val="000000"/>
                <w:kern w:val="0"/>
                <w:sz w:val="24"/>
                <w:szCs w:val="24"/>
                <w:lang w:bidi="ar"/>
              </w:rPr>
              <w:t>1</w:t>
            </w:r>
          </w:p>
        </w:tc>
        <w:tc>
          <w:tcPr>
            <w:tcW w:w="981" w:type="dxa"/>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104173</w:t>
            </w:r>
          </w:p>
        </w:tc>
        <w:tc>
          <w:tcPr>
            <w:tcW w:w="1052" w:type="dxa"/>
            <w:vAlign w:val="center"/>
          </w:tcPr>
          <w:p>
            <w:pPr>
              <w:widowControl/>
              <w:jc w:val="center"/>
              <w:rPr>
                <w:rFonts w:ascii="Times New Roman" w:hAnsi="Times New Roman" w:eastAsia="仿宋" w:cs="Times New Roman"/>
                <w:color w:val="000000"/>
                <w:kern w:val="0"/>
                <w:sz w:val="24"/>
                <w:szCs w:val="24"/>
              </w:rPr>
            </w:pPr>
            <w:r>
              <w:rPr>
                <w:rFonts w:hint="eastAsia" w:ascii="Times New Roman" w:hAnsi="Times New Roman" w:eastAsia="仿宋_GB2312" w:cs="Times New Roman"/>
                <w:color w:val="000000"/>
                <w:sz w:val="24"/>
                <w:szCs w:val="24"/>
              </w:rPr>
              <w:t>5.235</w:t>
            </w:r>
          </w:p>
        </w:tc>
        <w:tc>
          <w:tcPr>
            <w:tcW w:w="1003" w:type="dxa"/>
            <w:vAlign w:val="center"/>
          </w:tcPr>
          <w:p>
            <w:pPr>
              <w:jc w:val="center"/>
              <w:rPr>
                <w:rFonts w:ascii="Times New Roman" w:hAnsi="Times New Roman" w:eastAsia="仿宋" w:cs="Times New Roman"/>
                <w:color w:val="000000"/>
                <w:kern w:val="0"/>
                <w:sz w:val="24"/>
                <w:szCs w:val="24"/>
              </w:rPr>
            </w:pPr>
            <w:r>
              <w:rPr>
                <w:rFonts w:hint="eastAsia" w:ascii="Times New Roman" w:hAnsi="Times New Roman" w:eastAsia="仿宋_GB2312" w:cs="Times New Roman"/>
                <w:color w:val="000000"/>
                <w:sz w:val="24"/>
                <w:szCs w:val="24"/>
              </w:rPr>
              <w:t>0.150</w:t>
            </w:r>
          </w:p>
        </w:tc>
        <w:tc>
          <w:tcPr>
            <w:tcW w:w="994" w:type="dxa"/>
            <w:vAlign w:val="center"/>
          </w:tcPr>
          <w:p>
            <w:pPr>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0</w:t>
            </w:r>
          </w:p>
        </w:tc>
        <w:tc>
          <w:tcPr>
            <w:tcW w:w="674" w:type="dxa"/>
            <w:vAlign w:val="center"/>
          </w:tcPr>
          <w:p>
            <w:pPr>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0</w:t>
            </w:r>
          </w:p>
        </w:tc>
        <w:tc>
          <w:tcPr>
            <w:tcW w:w="716" w:type="dxa"/>
            <w:vAlign w:val="center"/>
          </w:tcPr>
          <w:p>
            <w:pPr>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0.125</w:t>
            </w:r>
          </w:p>
        </w:tc>
        <w:tc>
          <w:tcPr>
            <w:tcW w:w="554" w:type="dxa"/>
            <w:vAlign w:val="center"/>
          </w:tcPr>
          <w:p>
            <w:pPr>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21</w:t>
            </w:r>
          </w:p>
        </w:tc>
        <w:tc>
          <w:tcPr>
            <w:tcW w:w="1017" w:type="dxa"/>
            <w:vAlign w:val="center"/>
          </w:tcPr>
          <w:p>
            <w:pPr>
              <w:jc w:val="center"/>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rPr>
              <w:t>1390.51</w:t>
            </w:r>
          </w:p>
        </w:tc>
      </w:tr>
    </w:tbl>
    <w:p>
      <w:pPr>
        <w:spacing w:before="120" w:beforeLines="50"/>
        <w:jc w:val="center"/>
        <w:rPr>
          <w:rFonts w:ascii="Times New Roman" w:hAnsi="Times New Roman" w:eastAsia="仿宋_GB2312" w:cs="Times New Roman"/>
          <w:sz w:val="24"/>
          <w:szCs w:val="24"/>
        </w:rPr>
      </w:pPr>
      <w:r>
        <w:rPr>
          <w:rFonts w:ascii="Times New Roman" w:hAnsi="Times New Roman" w:eastAsia="仿宋_GB2312" w:cs="Times New Roman"/>
          <w:b/>
          <w:sz w:val="28"/>
          <w:szCs w:val="28"/>
        </w:rPr>
        <w:t>表3-</w:t>
      </w:r>
      <w:r>
        <w:rPr>
          <w:rFonts w:hint="eastAsia" w:ascii="Times New Roman" w:hAnsi="Times New Roman" w:eastAsia="仿宋_GB2312" w:cs="Times New Roman"/>
          <w:b/>
          <w:sz w:val="28"/>
          <w:szCs w:val="28"/>
        </w:rPr>
        <w:t>29</w:t>
      </w:r>
      <w:r>
        <w:rPr>
          <w:rFonts w:ascii="Times New Roman" w:hAnsi="Times New Roman" w:eastAsia="仿宋_GB2312" w:cs="Times New Roman"/>
          <w:b/>
          <w:sz w:val="28"/>
          <w:szCs w:val="28"/>
        </w:rPr>
        <w:t>排放单位CO</w:t>
      </w:r>
      <w:r>
        <w:rPr>
          <w:rFonts w:ascii="Times New Roman" w:hAnsi="Times New Roman" w:eastAsia="仿宋_GB2312" w:cs="Times New Roman"/>
          <w:b/>
          <w:sz w:val="28"/>
          <w:szCs w:val="28"/>
          <w:vertAlign w:val="subscript"/>
        </w:rPr>
        <w:t>2</w:t>
      </w:r>
      <w:r>
        <w:rPr>
          <w:rFonts w:ascii="Times New Roman" w:hAnsi="Times New Roman" w:eastAsia="仿宋_GB2312" w:cs="Times New Roman"/>
          <w:b/>
          <w:sz w:val="28"/>
          <w:szCs w:val="28"/>
        </w:rPr>
        <w:t>排放总量</w:t>
      </w:r>
    </w:p>
    <w:tbl>
      <w:tblPr>
        <w:tblStyle w:val="28"/>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958"/>
        <w:gridCol w:w="25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3494" w:type="pct"/>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年份</w:t>
            </w:r>
          </w:p>
        </w:tc>
        <w:tc>
          <w:tcPr>
            <w:tcW w:w="1505" w:type="pct"/>
            <w:shd w:val="clear" w:color="auto" w:fill="D8D8D8" w:themeFill="background1" w:themeFillShade="D9"/>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w:t>
            </w:r>
            <w:r>
              <w:rPr>
                <w:rFonts w:hint="eastAsia" w:ascii="Times New Roman" w:hAnsi="Times New Roman" w:eastAsia="仿宋_GB2312" w:cs="Times New Roman"/>
                <w:color w:val="000000"/>
                <w:kern w:val="0"/>
                <w:sz w:val="24"/>
                <w:szCs w:val="24"/>
              </w:rPr>
              <w:t>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3494" w:type="pct"/>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化石燃料燃烧排放量（</w:t>
            </w:r>
            <w:r>
              <w:rPr>
                <w:rFonts w:ascii="Times New Roman" w:hAnsi="Times New Roman" w:eastAsia="仿宋_GB2312" w:cs="Times New Roman"/>
                <w:color w:val="000000"/>
                <w:kern w:val="0"/>
                <w:sz w:val="24"/>
                <w:szCs w:val="24"/>
              </w:rPr>
              <w:t>tCO</w:t>
            </w:r>
            <w:r>
              <w:rPr>
                <w:rFonts w:ascii="Times New Roman" w:hAnsi="Times New Roman" w:eastAsia="仿宋_GB2312" w:cs="Times New Roman"/>
                <w:color w:val="000000"/>
                <w:kern w:val="0"/>
                <w:sz w:val="24"/>
                <w:szCs w:val="24"/>
                <w:vertAlign w:val="subscript"/>
              </w:rPr>
              <w:t>2</w:t>
            </w:r>
            <w:r>
              <w:rPr>
                <w:rFonts w:ascii="Times New Roman" w:hAnsi="Times New Roman" w:eastAsia="仿宋_GB2312" w:cs="Times New Roman"/>
                <w:color w:val="000000"/>
                <w:kern w:val="0"/>
                <w:sz w:val="24"/>
                <w:szCs w:val="24"/>
              </w:rPr>
              <w:t>e</w:t>
            </w:r>
            <w:r>
              <w:rPr>
                <w:rFonts w:ascii="Times New Roman" w:hAnsi="Times New Roman" w:eastAsia="仿宋_GB2312" w:cs="Times New Roman"/>
                <w:color w:val="000000"/>
                <w:kern w:val="0"/>
                <w:sz w:val="24"/>
                <w:szCs w:val="24"/>
                <w:lang w:val="en-GB"/>
              </w:rPr>
              <w:t>）</w:t>
            </w:r>
          </w:p>
        </w:tc>
        <w:tc>
          <w:tcPr>
            <w:tcW w:w="1505" w:type="pct"/>
            <w:shd w:val="clear" w:color="auto" w:fill="FFFFFF"/>
            <w:vAlign w:val="center"/>
          </w:tcPr>
          <w:p>
            <w:pPr>
              <w:jc w:val="center"/>
              <w:rPr>
                <w:rFonts w:ascii="Times New Roman" w:hAnsi="Times New Roman" w:cs="Times New Roman"/>
                <w:sz w:val="24"/>
                <w:szCs w:val="24"/>
              </w:rPr>
            </w:pPr>
            <w:r>
              <w:rPr>
                <w:rFonts w:hint="eastAsia" w:ascii="Times New Roman" w:hAnsi="Times New Roman" w:eastAsia="仿宋_GB2312" w:cs="Times New Roman"/>
                <w:sz w:val="24"/>
                <w:szCs w:val="24"/>
              </w:rPr>
              <w:t>328.40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494" w:type="pct"/>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净购入电力对应的排放（</w:t>
            </w:r>
            <w:r>
              <w:rPr>
                <w:rFonts w:ascii="Times New Roman" w:hAnsi="Times New Roman" w:eastAsia="仿宋_GB2312" w:cs="Times New Roman"/>
                <w:color w:val="000000"/>
                <w:kern w:val="0"/>
                <w:sz w:val="24"/>
                <w:szCs w:val="24"/>
              </w:rPr>
              <w:t>tCO</w:t>
            </w:r>
            <w:r>
              <w:rPr>
                <w:rFonts w:ascii="Times New Roman" w:hAnsi="Times New Roman" w:eastAsia="仿宋_GB2312" w:cs="Times New Roman"/>
                <w:color w:val="000000"/>
                <w:kern w:val="0"/>
                <w:sz w:val="24"/>
                <w:szCs w:val="24"/>
                <w:vertAlign w:val="subscript"/>
              </w:rPr>
              <w:t>2</w:t>
            </w:r>
            <w:r>
              <w:rPr>
                <w:rFonts w:ascii="Times New Roman" w:hAnsi="Times New Roman" w:eastAsia="仿宋_GB2312" w:cs="Times New Roman"/>
                <w:color w:val="000000"/>
                <w:kern w:val="0"/>
                <w:sz w:val="24"/>
                <w:szCs w:val="24"/>
              </w:rPr>
              <w:t>e</w:t>
            </w:r>
            <w:r>
              <w:rPr>
                <w:rFonts w:ascii="Times New Roman" w:hAnsi="Times New Roman" w:eastAsia="仿宋_GB2312" w:cs="Times New Roman"/>
                <w:color w:val="000000"/>
                <w:kern w:val="0"/>
                <w:sz w:val="24"/>
                <w:szCs w:val="24"/>
                <w:lang w:val="en-GB"/>
              </w:rPr>
              <w:t>）</w:t>
            </w:r>
          </w:p>
        </w:tc>
        <w:tc>
          <w:tcPr>
            <w:tcW w:w="1505" w:type="pct"/>
            <w:shd w:val="clear" w:color="auto" w:fill="FFFFFF"/>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65612.86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494" w:type="pct"/>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净购入热力对应的排放（</w:t>
            </w:r>
            <w:r>
              <w:rPr>
                <w:rFonts w:ascii="Times New Roman" w:hAnsi="Times New Roman" w:eastAsia="仿宋_GB2312" w:cs="Times New Roman"/>
                <w:color w:val="000000"/>
                <w:kern w:val="0"/>
                <w:sz w:val="24"/>
                <w:szCs w:val="24"/>
              </w:rPr>
              <w:t>tCO</w:t>
            </w:r>
            <w:r>
              <w:rPr>
                <w:rFonts w:ascii="Times New Roman" w:hAnsi="Times New Roman" w:eastAsia="仿宋_GB2312" w:cs="Times New Roman"/>
                <w:color w:val="000000"/>
                <w:kern w:val="0"/>
                <w:sz w:val="24"/>
                <w:szCs w:val="24"/>
                <w:vertAlign w:val="subscript"/>
              </w:rPr>
              <w:t>2</w:t>
            </w:r>
            <w:r>
              <w:rPr>
                <w:rFonts w:ascii="Times New Roman" w:hAnsi="Times New Roman" w:eastAsia="仿宋_GB2312" w:cs="Times New Roman"/>
                <w:color w:val="000000"/>
                <w:kern w:val="0"/>
                <w:sz w:val="24"/>
                <w:szCs w:val="24"/>
              </w:rPr>
              <w:t>e</w:t>
            </w:r>
            <w:r>
              <w:rPr>
                <w:rFonts w:ascii="Times New Roman" w:hAnsi="Times New Roman" w:eastAsia="仿宋_GB2312" w:cs="Times New Roman"/>
                <w:color w:val="000000"/>
                <w:kern w:val="0"/>
                <w:sz w:val="24"/>
                <w:szCs w:val="24"/>
                <w:lang w:val="en-GB"/>
              </w:rPr>
              <w:t>）</w:t>
            </w:r>
          </w:p>
        </w:tc>
        <w:tc>
          <w:tcPr>
            <w:tcW w:w="1505" w:type="pct"/>
            <w:shd w:val="clear" w:color="auto" w:fill="FFFFFF"/>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177441.08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494" w:type="pct"/>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ascii="Times New Roman" w:hAnsi="Times New Roman" w:eastAsia="仿宋_GB2312" w:cs="Times New Roman"/>
                <w:color w:val="000000"/>
                <w:kern w:val="0"/>
                <w:sz w:val="24"/>
                <w:szCs w:val="24"/>
                <w:lang w:val="en-GB"/>
              </w:rPr>
              <w:t>废水处理的排放（tCO</w:t>
            </w:r>
            <w:r>
              <w:rPr>
                <w:rFonts w:ascii="Times New Roman" w:hAnsi="Times New Roman" w:eastAsia="仿宋_GB2312" w:cs="Times New Roman"/>
                <w:color w:val="000000"/>
                <w:kern w:val="0"/>
                <w:sz w:val="24"/>
                <w:szCs w:val="24"/>
                <w:vertAlign w:val="subscript"/>
              </w:rPr>
              <w:t>2</w:t>
            </w:r>
            <w:r>
              <w:rPr>
                <w:rFonts w:ascii="Times New Roman" w:hAnsi="Times New Roman" w:eastAsia="仿宋_GB2312" w:cs="Times New Roman"/>
                <w:color w:val="000000"/>
                <w:kern w:val="0"/>
                <w:sz w:val="24"/>
                <w:szCs w:val="24"/>
              </w:rPr>
              <w:t>e</w:t>
            </w:r>
            <w:r>
              <w:rPr>
                <w:rFonts w:ascii="Times New Roman" w:hAnsi="Times New Roman" w:eastAsia="仿宋_GB2312" w:cs="Times New Roman"/>
                <w:color w:val="000000"/>
                <w:kern w:val="0"/>
                <w:sz w:val="24"/>
                <w:szCs w:val="24"/>
                <w:lang w:val="en-GB"/>
              </w:rPr>
              <w:t>）</w:t>
            </w:r>
          </w:p>
        </w:tc>
        <w:tc>
          <w:tcPr>
            <w:tcW w:w="1505" w:type="pct"/>
            <w:shd w:val="clear" w:color="auto" w:fill="FFFFFF"/>
            <w:vAlign w:val="center"/>
          </w:tcPr>
          <w:p>
            <w:pPr>
              <w:jc w:val="center"/>
              <w:rPr>
                <w:rFonts w:ascii="Times New Roman" w:hAnsi="Times New Roman" w:cs="Times New Roman"/>
                <w:sz w:val="24"/>
                <w:szCs w:val="24"/>
              </w:rPr>
            </w:pPr>
            <w:r>
              <w:rPr>
                <w:rFonts w:hint="eastAsia" w:ascii="Times New Roman" w:hAnsi="Times New Roman" w:eastAsia="仿宋" w:cs="Times New Roman"/>
                <w:color w:val="000000"/>
                <w:kern w:val="0"/>
                <w:sz w:val="24"/>
                <w:szCs w:val="24"/>
              </w:rPr>
              <w:t>1390.51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3494" w:type="pc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b/>
                <w:color w:val="000000"/>
                <w:kern w:val="0"/>
                <w:sz w:val="24"/>
                <w:szCs w:val="24"/>
                <w:lang w:val="en-GB"/>
              </w:rPr>
              <w:t>总排放量</w:t>
            </w:r>
            <w:r>
              <w:rPr>
                <w:rFonts w:ascii="Times New Roman" w:hAnsi="Times New Roman" w:eastAsia="仿宋_GB2312" w:cs="Times New Roman"/>
                <w:color w:val="000000"/>
                <w:kern w:val="0"/>
                <w:sz w:val="24"/>
                <w:szCs w:val="24"/>
                <w:lang w:val="en-GB"/>
              </w:rPr>
              <w:t>（</w:t>
            </w:r>
            <w:r>
              <w:rPr>
                <w:rFonts w:ascii="Times New Roman" w:hAnsi="Times New Roman" w:eastAsia="仿宋_GB2312" w:cs="Times New Roman"/>
                <w:color w:val="000000"/>
                <w:kern w:val="0"/>
                <w:sz w:val="24"/>
                <w:szCs w:val="24"/>
              </w:rPr>
              <w:t>tCO</w:t>
            </w:r>
            <w:r>
              <w:rPr>
                <w:rFonts w:ascii="Times New Roman" w:hAnsi="Times New Roman" w:eastAsia="仿宋_GB2312" w:cs="Times New Roman"/>
                <w:color w:val="000000"/>
                <w:kern w:val="0"/>
                <w:sz w:val="24"/>
                <w:szCs w:val="24"/>
                <w:vertAlign w:val="subscript"/>
              </w:rPr>
              <w:t>2</w:t>
            </w:r>
            <w:r>
              <w:rPr>
                <w:rFonts w:ascii="Times New Roman" w:hAnsi="Times New Roman" w:eastAsia="仿宋_GB2312" w:cs="Times New Roman"/>
                <w:color w:val="000000"/>
                <w:kern w:val="0"/>
                <w:sz w:val="24"/>
                <w:szCs w:val="24"/>
              </w:rPr>
              <w:t>e</w:t>
            </w:r>
            <w:r>
              <w:rPr>
                <w:rFonts w:ascii="Times New Roman" w:hAnsi="Times New Roman" w:eastAsia="仿宋_GB2312" w:cs="Times New Roman"/>
                <w:color w:val="000000"/>
                <w:kern w:val="0"/>
                <w:sz w:val="24"/>
                <w:szCs w:val="24"/>
                <w:lang w:val="en-GB"/>
              </w:rPr>
              <w:t>）</w:t>
            </w:r>
          </w:p>
        </w:tc>
        <w:tc>
          <w:tcPr>
            <w:tcW w:w="1505" w:type="pct"/>
            <w:shd w:val="clear" w:color="auto" w:fill="FFFFFF"/>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244772.85</w:t>
            </w:r>
          </w:p>
        </w:tc>
      </w:tr>
      <w:bookmarkEnd w:id="34"/>
    </w:tbl>
    <w:p>
      <w:pPr>
        <w:pStyle w:val="5"/>
        <w:spacing w:before="120" w:beforeLines="50"/>
        <w:rPr>
          <w:rFonts w:ascii="Times New Roman" w:hAnsi="Times New Roman" w:eastAsia="仿宋_GB2312"/>
          <w:sz w:val="28"/>
          <w:szCs w:val="24"/>
        </w:rPr>
      </w:pPr>
      <w:bookmarkStart w:id="35" w:name="_Toc479671420"/>
      <w:r>
        <w:rPr>
          <w:rFonts w:ascii="Times New Roman" w:hAnsi="Times New Roman" w:eastAsia="仿宋_GB2312"/>
          <w:sz w:val="28"/>
          <w:szCs w:val="24"/>
        </w:rPr>
        <w:t>3.5 质量保证和文件存档的核查</w:t>
      </w:r>
      <w:bookmarkEnd w:id="35"/>
    </w:p>
    <w:p>
      <w:pPr>
        <w:widowControl/>
        <w:spacing w:line="360" w:lineRule="auto"/>
        <w:ind w:firstLine="420"/>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通过查阅文件和记录以及访谈相关人员，核查组确认：</w:t>
      </w:r>
    </w:p>
    <w:p>
      <w:pPr>
        <w:widowControl/>
        <w:spacing w:line="360" w:lineRule="auto"/>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w:t>
      </w:r>
      <w:r>
        <w:rPr>
          <w:rFonts w:ascii="Times New Roman" w:hAnsi="Times New Roman" w:eastAsia="仿宋_GB2312" w:cs="Times New Roman"/>
          <w:sz w:val="28"/>
          <w:szCs w:val="24"/>
        </w:rPr>
        <w:tab/>
      </w:r>
      <w:r>
        <w:rPr>
          <w:rFonts w:ascii="Times New Roman" w:hAnsi="Times New Roman" w:eastAsia="仿宋_GB2312" w:cs="Times New Roman"/>
          <w:sz w:val="28"/>
          <w:szCs w:val="24"/>
        </w:rPr>
        <w:t>排放单位指定了专门的人员进行温室气体排放核算和报告工作；</w:t>
      </w:r>
    </w:p>
    <w:p>
      <w:pPr>
        <w:widowControl/>
        <w:spacing w:line="360" w:lineRule="auto"/>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w:t>
      </w:r>
      <w:r>
        <w:rPr>
          <w:rFonts w:ascii="Times New Roman" w:hAnsi="Times New Roman" w:eastAsia="仿宋_GB2312" w:cs="Times New Roman"/>
          <w:sz w:val="28"/>
          <w:szCs w:val="24"/>
        </w:rPr>
        <w:tab/>
      </w:r>
      <w:r>
        <w:rPr>
          <w:rFonts w:ascii="Times New Roman" w:hAnsi="Times New Roman" w:eastAsia="仿宋_GB2312" w:cs="Times New Roman"/>
          <w:sz w:val="28"/>
          <w:szCs w:val="24"/>
        </w:rPr>
        <w:t>排放单位制定了温室气体排放和能源消耗台账记录，台账记录与实际情况一致；</w:t>
      </w:r>
    </w:p>
    <w:p>
      <w:pPr>
        <w:widowControl/>
        <w:spacing w:line="360" w:lineRule="auto"/>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w:t>
      </w:r>
      <w:r>
        <w:rPr>
          <w:rFonts w:ascii="Times New Roman" w:hAnsi="Times New Roman" w:eastAsia="仿宋_GB2312" w:cs="Times New Roman"/>
          <w:sz w:val="28"/>
          <w:szCs w:val="24"/>
        </w:rPr>
        <w:tab/>
      </w:r>
      <w:r>
        <w:rPr>
          <w:rFonts w:ascii="Times New Roman" w:hAnsi="Times New Roman" w:eastAsia="仿宋_GB2312" w:cs="Times New Roman"/>
          <w:sz w:val="28"/>
          <w:szCs w:val="24"/>
        </w:rPr>
        <w:t>排放单位基本建立了温室气体排放数据文件保存和归档管理制度，并遵照执行；</w:t>
      </w:r>
    </w:p>
    <w:p>
      <w:pPr>
        <w:widowControl/>
        <w:spacing w:line="360" w:lineRule="auto"/>
        <w:jc w:val="left"/>
        <w:rPr>
          <w:rFonts w:ascii="Times New Roman" w:hAnsi="Times New Roman" w:eastAsia="仿宋_GB2312" w:cs="Times New Roman"/>
          <w:sz w:val="28"/>
          <w:szCs w:val="24"/>
        </w:rPr>
      </w:pPr>
      <w:r>
        <w:rPr>
          <w:rFonts w:ascii="Times New Roman" w:hAnsi="Times New Roman" w:eastAsia="仿宋_GB2312" w:cs="Times New Roman"/>
          <w:sz w:val="28"/>
          <w:szCs w:val="24"/>
        </w:rPr>
        <w:t>-</w:t>
      </w:r>
      <w:r>
        <w:rPr>
          <w:rFonts w:ascii="Times New Roman" w:hAnsi="Times New Roman" w:eastAsia="仿宋_GB2312" w:cs="Times New Roman"/>
          <w:sz w:val="28"/>
          <w:szCs w:val="24"/>
        </w:rPr>
        <w:tab/>
      </w:r>
      <w:r>
        <w:rPr>
          <w:rFonts w:ascii="Times New Roman" w:hAnsi="Times New Roman" w:eastAsia="仿宋_GB2312" w:cs="Times New Roman"/>
          <w:sz w:val="28"/>
          <w:szCs w:val="24"/>
        </w:rPr>
        <w:t>排放单位基本建立了温室气体排放报告内部审核制度，并遵照执行。</w:t>
      </w:r>
    </w:p>
    <w:p>
      <w:pPr>
        <w:pStyle w:val="5"/>
        <w:rPr>
          <w:rFonts w:ascii="Times New Roman" w:hAnsi="Times New Roman" w:eastAsia="仿宋_GB2312"/>
          <w:sz w:val="28"/>
          <w:szCs w:val="24"/>
        </w:rPr>
      </w:pPr>
      <w:bookmarkStart w:id="36" w:name="_Toc479671421"/>
      <w:r>
        <w:rPr>
          <w:rFonts w:ascii="Times New Roman" w:hAnsi="Times New Roman" w:eastAsia="仿宋_GB2312"/>
          <w:sz w:val="28"/>
          <w:szCs w:val="24"/>
        </w:rPr>
        <w:t>3.6 其他核查发现</w:t>
      </w:r>
      <w:bookmarkEnd w:id="36"/>
    </w:p>
    <w:p>
      <w:pPr>
        <w:widowControl/>
        <w:spacing w:line="360" w:lineRule="auto"/>
        <w:rPr>
          <w:rFonts w:ascii="Times New Roman" w:hAnsi="Times New Roman" w:eastAsia="仿宋_GB2312" w:cs="Times New Roman"/>
          <w:caps/>
          <w:sz w:val="28"/>
          <w:szCs w:val="24"/>
        </w:rPr>
      </w:pPr>
      <w:r>
        <w:rPr>
          <w:rFonts w:ascii="Times New Roman" w:hAnsi="Times New Roman" w:eastAsia="仿宋_GB2312" w:cs="Times New Roman"/>
          <w:caps/>
          <w:sz w:val="28"/>
          <w:szCs w:val="24"/>
        </w:rPr>
        <w:t xml:space="preserve">     无</w:t>
      </w:r>
    </w:p>
    <w:p>
      <w:pPr>
        <w:pStyle w:val="4"/>
        <w:spacing w:before="0" w:after="0" w:line="360" w:lineRule="auto"/>
        <w:rPr>
          <w:rFonts w:ascii="Times New Roman" w:hAnsi="Times New Roman" w:eastAsia="仿宋_GB2312" w:cs="Times New Roman"/>
          <w:caps/>
          <w:sz w:val="28"/>
          <w:szCs w:val="24"/>
        </w:rPr>
      </w:pPr>
      <w:bookmarkStart w:id="37" w:name="_Toc479671422"/>
      <w:r>
        <w:rPr>
          <w:rFonts w:ascii="Times New Roman" w:hAnsi="Times New Roman" w:eastAsia="仿宋_GB2312" w:cs="Times New Roman"/>
          <w:caps/>
          <w:sz w:val="28"/>
          <w:szCs w:val="24"/>
        </w:rPr>
        <w:t>4. 核查结论</w:t>
      </w:r>
      <w:bookmarkEnd w:id="37"/>
    </w:p>
    <w:p>
      <w:pPr>
        <w:widowControl/>
        <w:spacing w:line="360" w:lineRule="auto"/>
        <w:ind w:firstLine="560" w:firstLineChars="200"/>
        <w:rPr>
          <w:rFonts w:ascii="Times New Roman" w:hAnsi="Times New Roman" w:eastAsia="仿宋_GB2312" w:cs="Times New Roman"/>
          <w:caps/>
          <w:sz w:val="28"/>
          <w:szCs w:val="24"/>
        </w:rPr>
      </w:pPr>
      <w:r>
        <w:rPr>
          <w:rFonts w:ascii="Times New Roman" w:hAnsi="Times New Roman" w:eastAsia="仿宋_GB2312" w:cs="Times New Roman"/>
          <w:caps/>
          <w:sz w:val="28"/>
          <w:szCs w:val="24"/>
        </w:rPr>
        <w:t>通过文件评审、现场核查、核查报告编写及内部技术复核，在所有不符合项关闭之后，核查组对排放单位</w:t>
      </w:r>
      <w:r>
        <w:rPr>
          <w:rFonts w:hint="eastAsia" w:ascii="Times New Roman" w:hAnsi="Times New Roman" w:eastAsia="仿宋_GB2312" w:cs="Times New Roman"/>
          <w:caps/>
          <w:sz w:val="28"/>
          <w:szCs w:val="24"/>
        </w:rPr>
        <w:t>2021</w:t>
      </w:r>
      <w:r>
        <w:rPr>
          <w:rFonts w:ascii="Times New Roman" w:hAnsi="Times New Roman" w:eastAsia="仿宋_GB2312" w:cs="Times New Roman"/>
          <w:caps/>
          <w:sz w:val="28"/>
          <w:szCs w:val="24"/>
        </w:rPr>
        <w:t>年度温室气体排放报告，形成如下核查结论。</w:t>
      </w:r>
    </w:p>
    <w:p>
      <w:pPr>
        <w:pStyle w:val="5"/>
        <w:rPr>
          <w:rFonts w:ascii="Times New Roman" w:hAnsi="Times New Roman" w:eastAsia="仿宋_GB2312"/>
          <w:sz w:val="28"/>
          <w:szCs w:val="24"/>
        </w:rPr>
      </w:pPr>
      <w:bookmarkStart w:id="38" w:name="_Toc479671423"/>
      <w:r>
        <w:rPr>
          <w:rFonts w:ascii="Times New Roman" w:hAnsi="Times New Roman" w:eastAsia="仿宋_GB2312"/>
          <w:sz w:val="28"/>
          <w:szCs w:val="24"/>
        </w:rPr>
        <w:t>4.1排放报告与方法学的符合性</w:t>
      </w:r>
      <w:bookmarkEnd w:id="38"/>
    </w:p>
    <w:p>
      <w:pPr>
        <w:widowControl/>
        <w:spacing w:line="360" w:lineRule="auto"/>
        <w:ind w:firstLine="560" w:firstLineChars="200"/>
        <w:rPr>
          <w:rFonts w:ascii="Times New Roman" w:hAnsi="Times New Roman" w:eastAsia="仿宋_GB2312" w:cs="Times New Roman"/>
          <w:caps/>
          <w:sz w:val="28"/>
          <w:szCs w:val="24"/>
        </w:rPr>
      </w:pPr>
      <w:r>
        <w:rPr>
          <w:rFonts w:ascii="Times New Roman" w:hAnsi="Times New Roman" w:eastAsia="仿宋_GB2312" w:cs="Times New Roman"/>
          <w:caps/>
          <w:sz w:val="28"/>
          <w:szCs w:val="24"/>
        </w:rPr>
        <w:t>排放单位</w:t>
      </w:r>
      <w:r>
        <w:rPr>
          <w:rFonts w:hint="eastAsia" w:ascii="Times New Roman" w:hAnsi="Times New Roman" w:eastAsia="仿宋_GB2312" w:cs="Times New Roman"/>
          <w:caps/>
          <w:sz w:val="28"/>
          <w:szCs w:val="24"/>
        </w:rPr>
        <w:t>2021</w:t>
      </w:r>
      <w:r>
        <w:rPr>
          <w:rFonts w:ascii="Times New Roman" w:hAnsi="Times New Roman" w:eastAsia="仿宋_GB2312" w:cs="Times New Roman"/>
          <w:caps/>
          <w:sz w:val="28"/>
          <w:szCs w:val="24"/>
        </w:rPr>
        <w:t>年排放报告和核算方法符合《核算方法与报告指南》的要求</w:t>
      </w:r>
      <w:r>
        <w:rPr>
          <w:rFonts w:hint="eastAsia" w:ascii="Times New Roman" w:hAnsi="Times New Roman" w:eastAsia="仿宋_GB2312" w:cs="Times New Roman"/>
          <w:caps/>
          <w:sz w:val="28"/>
          <w:szCs w:val="24"/>
        </w:rPr>
        <w:t>。</w:t>
      </w:r>
    </w:p>
    <w:p>
      <w:pPr>
        <w:pStyle w:val="5"/>
        <w:rPr>
          <w:rFonts w:ascii="Times New Roman" w:hAnsi="Times New Roman" w:eastAsia="仿宋_GB2312"/>
          <w:sz w:val="28"/>
          <w:szCs w:val="24"/>
        </w:rPr>
      </w:pPr>
      <w:bookmarkStart w:id="39" w:name="_Toc479671424"/>
      <w:r>
        <w:rPr>
          <w:rFonts w:ascii="Times New Roman" w:hAnsi="Times New Roman" w:eastAsia="仿宋_GB2312"/>
          <w:sz w:val="28"/>
          <w:szCs w:val="24"/>
        </w:rPr>
        <w:t>4.2年度排放量及异常波动声明</w:t>
      </w:r>
      <w:bookmarkEnd w:id="39"/>
    </w:p>
    <w:p>
      <w:pPr>
        <w:widowControl/>
        <w:spacing w:line="360" w:lineRule="auto"/>
        <w:ind w:firstLine="420" w:firstLineChars="150"/>
        <w:rPr>
          <w:rFonts w:ascii="Times New Roman" w:hAnsi="Times New Roman" w:eastAsia="仿宋_GB2312" w:cs="Times New Roman"/>
          <w:sz w:val="28"/>
          <w:szCs w:val="24"/>
        </w:rPr>
      </w:pPr>
      <w:r>
        <w:rPr>
          <w:rFonts w:ascii="Times New Roman" w:hAnsi="Times New Roman" w:eastAsia="仿宋_GB2312" w:cs="Times New Roman"/>
          <w:sz w:val="28"/>
          <w:szCs w:val="24"/>
        </w:rPr>
        <w:t>经核查的排放量与最终排放报告中的一致。</w:t>
      </w:r>
    </w:p>
    <w:p>
      <w:pPr>
        <w:spacing w:line="360" w:lineRule="auto"/>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表4-</w:t>
      </w:r>
      <w:r>
        <w:rPr>
          <w:rFonts w:ascii="Times New Roman" w:hAnsi="Times New Roman" w:eastAsia="仿宋_GB2312" w:cs="Times New Roman"/>
          <w:b/>
          <w:sz w:val="28"/>
          <w:szCs w:val="28"/>
        </w:rPr>
        <w:fldChar w:fldCharType="begin"/>
      </w:r>
      <w:r>
        <w:rPr>
          <w:rFonts w:ascii="Times New Roman" w:hAnsi="Times New Roman" w:eastAsia="仿宋_GB2312" w:cs="Times New Roman"/>
          <w:b/>
          <w:sz w:val="28"/>
          <w:szCs w:val="28"/>
        </w:rPr>
        <w:instrText xml:space="preserve"> SEQ 表 \* ARABIC \s 1 </w:instrText>
      </w:r>
      <w:r>
        <w:rPr>
          <w:rFonts w:ascii="Times New Roman" w:hAnsi="Times New Roman" w:eastAsia="仿宋_GB2312" w:cs="Times New Roman"/>
          <w:b/>
          <w:sz w:val="28"/>
          <w:szCs w:val="28"/>
        </w:rPr>
        <w:fldChar w:fldCharType="separate"/>
      </w:r>
      <w:r>
        <w:rPr>
          <w:rFonts w:ascii="Times New Roman" w:hAnsi="Times New Roman" w:eastAsia="仿宋_GB2312" w:cs="Times New Roman"/>
          <w:b/>
          <w:sz w:val="28"/>
          <w:szCs w:val="28"/>
        </w:rPr>
        <w:t>1</w:t>
      </w:r>
      <w:r>
        <w:rPr>
          <w:rFonts w:ascii="Times New Roman" w:hAnsi="Times New Roman" w:eastAsia="仿宋_GB2312" w:cs="Times New Roman"/>
          <w:b/>
          <w:sz w:val="28"/>
          <w:szCs w:val="28"/>
        </w:rPr>
        <w:fldChar w:fldCharType="end"/>
      </w:r>
      <w:r>
        <w:rPr>
          <w:rFonts w:ascii="Times New Roman" w:hAnsi="Times New Roman" w:eastAsia="仿宋_GB2312" w:cs="Times New Roman"/>
          <w:b/>
          <w:sz w:val="28"/>
          <w:szCs w:val="28"/>
        </w:rPr>
        <w:t>经核查的排放量</w:t>
      </w:r>
    </w:p>
    <w:tbl>
      <w:tblPr>
        <w:tblStyle w:val="28"/>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338"/>
        <w:gridCol w:w="31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3130" w:type="pct"/>
            <w:shd w:val="clear" w:color="auto" w:fill="D8D8D8" w:themeFill="background1" w:themeFillShade="D9"/>
            <w:vAlign w:val="center"/>
          </w:tcPr>
          <w:p>
            <w:pPr>
              <w:widowControl/>
              <w:jc w:val="center"/>
              <w:rPr>
                <w:rFonts w:ascii="Times New Roman" w:hAnsi="Times New Roman" w:eastAsia="仿宋_GB2312" w:cs="Times New Roman"/>
                <w:b/>
                <w:bCs/>
                <w:color w:val="000000"/>
                <w:kern w:val="0"/>
                <w:sz w:val="24"/>
                <w:szCs w:val="24"/>
                <w:lang w:val="en-GB"/>
              </w:rPr>
            </w:pPr>
            <w:r>
              <w:rPr>
                <w:rFonts w:hint="eastAsia" w:ascii="Times New Roman" w:hAnsi="Times New Roman" w:eastAsia="仿宋_GB2312" w:cs="Times New Roman"/>
                <w:b/>
                <w:bCs/>
                <w:color w:val="000000"/>
                <w:kern w:val="0"/>
                <w:sz w:val="24"/>
                <w:szCs w:val="24"/>
                <w:lang w:val="en-GB"/>
              </w:rPr>
              <w:t>年份</w:t>
            </w:r>
          </w:p>
        </w:tc>
        <w:tc>
          <w:tcPr>
            <w:tcW w:w="1869" w:type="pct"/>
            <w:shd w:val="clear" w:color="auto" w:fill="D8D8D8" w:themeFill="background1" w:themeFillShade="D9"/>
            <w:vAlign w:val="center"/>
          </w:tcPr>
          <w:p>
            <w:pPr>
              <w:widowControl/>
              <w:jc w:val="center"/>
              <w:rPr>
                <w:rFonts w:ascii="Times New Roman" w:hAnsi="Times New Roman" w:eastAsia="仿宋_GB2312" w:cs="Times New Roman"/>
                <w:b/>
                <w:bCs/>
                <w:color w:val="000000"/>
                <w:kern w:val="0"/>
                <w:sz w:val="24"/>
                <w:szCs w:val="24"/>
              </w:rPr>
            </w:pPr>
            <w:r>
              <w:rPr>
                <w:rFonts w:hint="eastAsia" w:ascii="Times New Roman" w:hAnsi="Times New Roman" w:eastAsia="仿宋_GB2312" w:cs="Times New Roman"/>
                <w:b/>
                <w:bCs/>
                <w:color w:val="000000"/>
                <w:kern w:val="0"/>
                <w:sz w:val="24"/>
                <w:szCs w:val="24"/>
                <w:lang w:val="en-GB"/>
              </w:rPr>
              <w:t>20</w:t>
            </w:r>
            <w:r>
              <w:rPr>
                <w:rFonts w:hint="eastAsia" w:ascii="Times New Roman" w:hAnsi="Times New Roman" w:eastAsia="仿宋_GB2312" w:cs="Times New Roman"/>
                <w:b/>
                <w:bCs/>
                <w:color w:val="000000"/>
                <w:kern w:val="0"/>
                <w:sz w:val="24"/>
                <w:szCs w:val="24"/>
              </w:rPr>
              <w:t>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3130" w:type="pct"/>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hint="eastAsia" w:ascii="Times New Roman" w:hAnsi="Times New Roman" w:eastAsia="仿宋_GB2312" w:cs="Times New Roman"/>
                <w:color w:val="000000"/>
                <w:kern w:val="0"/>
                <w:sz w:val="24"/>
                <w:szCs w:val="24"/>
                <w:lang w:val="en-GB"/>
              </w:rPr>
              <w:t>化石燃料燃烧排放量（tCO</w:t>
            </w:r>
            <w:r>
              <w:rPr>
                <w:rFonts w:hint="eastAsia" w:ascii="Times New Roman" w:hAnsi="Times New Roman" w:eastAsia="仿宋_GB2312" w:cs="Times New Roman"/>
                <w:color w:val="000000"/>
                <w:kern w:val="0"/>
                <w:sz w:val="24"/>
                <w:szCs w:val="24"/>
                <w:vertAlign w:val="subscript"/>
                <w:lang w:val="en-GB"/>
              </w:rPr>
              <w:t>2</w:t>
            </w:r>
            <w:r>
              <w:rPr>
                <w:rFonts w:hint="eastAsia" w:ascii="Times New Roman" w:hAnsi="Times New Roman" w:eastAsia="仿宋_GB2312" w:cs="Times New Roman"/>
                <w:color w:val="000000"/>
                <w:kern w:val="0"/>
                <w:sz w:val="24"/>
                <w:szCs w:val="24"/>
                <w:lang w:val="en-GB"/>
              </w:rPr>
              <w:t>e）</w:t>
            </w:r>
          </w:p>
        </w:tc>
        <w:tc>
          <w:tcPr>
            <w:tcW w:w="1869" w:type="pct"/>
            <w:shd w:val="clear" w:color="auto" w:fill="FFFFFF"/>
            <w:vAlign w:val="center"/>
          </w:tcPr>
          <w:p>
            <w:pPr>
              <w:jc w:val="center"/>
              <w:rPr>
                <w:rFonts w:ascii="Times New Roman" w:hAnsi="Times New Roman" w:cs="Times New Roman"/>
                <w:sz w:val="24"/>
                <w:szCs w:val="24"/>
              </w:rPr>
            </w:pPr>
            <w:r>
              <w:rPr>
                <w:rFonts w:hint="eastAsia" w:ascii="Times New Roman" w:hAnsi="Times New Roman" w:eastAsia="仿宋_GB2312" w:cs="Times New Roman"/>
                <w:sz w:val="24"/>
                <w:szCs w:val="24"/>
              </w:rPr>
              <w:t>328.40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130" w:type="pct"/>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hint="eastAsia" w:ascii="Times New Roman" w:hAnsi="Times New Roman" w:eastAsia="仿宋_GB2312" w:cs="Times New Roman"/>
                <w:color w:val="000000"/>
                <w:kern w:val="0"/>
                <w:sz w:val="24"/>
                <w:szCs w:val="24"/>
                <w:lang w:val="en-GB"/>
              </w:rPr>
              <w:t>过程排放量（tCO</w:t>
            </w:r>
            <w:r>
              <w:rPr>
                <w:rFonts w:hint="eastAsia" w:ascii="Times New Roman" w:hAnsi="Times New Roman" w:eastAsia="仿宋_GB2312" w:cs="Times New Roman"/>
                <w:color w:val="000000"/>
                <w:kern w:val="0"/>
                <w:sz w:val="24"/>
                <w:szCs w:val="24"/>
                <w:vertAlign w:val="subscript"/>
                <w:lang w:val="en-GB"/>
              </w:rPr>
              <w:t>2</w:t>
            </w:r>
            <w:r>
              <w:rPr>
                <w:rFonts w:hint="eastAsia" w:ascii="Times New Roman" w:hAnsi="Times New Roman" w:eastAsia="仿宋_GB2312" w:cs="Times New Roman"/>
                <w:color w:val="000000"/>
                <w:kern w:val="0"/>
                <w:sz w:val="24"/>
                <w:szCs w:val="24"/>
                <w:lang w:val="en-GB"/>
              </w:rPr>
              <w:t>e）</w:t>
            </w:r>
          </w:p>
        </w:tc>
        <w:tc>
          <w:tcPr>
            <w:tcW w:w="1869" w:type="pct"/>
            <w:shd w:val="clear" w:color="auto" w:fill="FFFFFF"/>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130" w:type="pct"/>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hint="eastAsia" w:ascii="Times New Roman" w:hAnsi="Times New Roman" w:eastAsia="仿宋_GB2312" w:cs="Times New Roman"/>
                <w:color w:val="000000"/>
                <w:kern w:val="0"/>
                <w:sz w:val="24"/>
                <w:szCs w:val="24"/>
                <w:lang w:val="en-GB"/>
              </w:rPr>
              <w:t>净购入电力对应的排放（tCO</w:t>
            </w:r>
            <w:r>
              <w:rPr>
                <w:rFonts w:hint="eastAsia" w:ascii="Times New Roman" w:hAnsi="Times New Roman" w:eastAsia="仿宋_GB2312" w:cs="Times New Roman"/>
                <w:color w:val="000000"/>
                <w:kern w:val="0"/>
                <w:sz w:val="24"/>
                <w:szCs w:val="24"/>
                <w:vertAlign w:val="subscript"/>
                <w:lang w:val="en-GB"/>
              </w:rPr>
              <w:t>2</w:t>
            </w:r>
            <w:r>
              <w:rPr>
                <w:rFonts w:hint="eastAsia" w:ascii="Times New Roman" w:hAnsi="Times New Roman" w:eastAsia="仿宋_GB2312" w:cs="Times New Roman"/>
                <w:color w:val="000000"/>
                <w:kern w:val="0"/>
                <w:sz w:val="24"/>
                <w:szCs w:val="24"/>
                <w:lang w:val="en-GB"/>
              </w:rPr>
              <w:t>e）</w:t>
            </w:r>
          </w:p>
        </w:tc>
        <w:tc>
          <w:tcPr>
            <w:tcW w:w="1869" w:type="pct"/>
            <w:shd w:val="clear" w:color="auto" w:fill="FFFFFF"/>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65612.86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130" w:type="pct"/>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hint="eastAsia" w:ascii="Times New Roman" w:hAnsi="Times New Roman" w:eastAsia="仿宋_GB2312" w:cs="Times New Roman"/>
                <w:color w:val="000000"/>
                <w:kern w:val="0"/>
                <w:sz w:val="24"/>
                <w:szCs w:val="24"/>
                <w:lang w:val="en-GB"/>
              </w:rPr>
              <w:t>净购入热力对应的排放（tCO</w:t>
            </w:r>
            <w:r>
              <w:rPr>
                <w:rFonts w:hint="eastAsia" w:ascii="Times New Roman" w:hAnsi="Times New Roman" w:eastAsia="仿宋_GB2312" w:cs="Times New Roman"/>
                <w:color w:val="000000"/>
                <w:kern w:val="0"/>
                <w:sz w:val="24"/>
                <w:szCs w:val="24"/>
                <w:vertAlign w:val="subscript"/>
                <w:lang w:val="en-GB"/>
              </w:rPr>
              <w:t>2</w:t>
            </w:r>
            <w:r>
              <w:rPr>
                <w:rFonts w:hint="eastAsia" w:ascii="Times New Roman" w:hAnsi="Times New Roman" w:eastAsia="仿宋_GB2312" w:cs="Times New Roman"/>
                <w:color w:val="000000"/>
                <w:kern w:val="0"/>
                <w:sz w:val="24"/>
                <w:szCs w:val="24"/>
                <w:lang w:val="en-GB"/>
              </w:rPr>
              <w:t>e）</w:t>
            </w:r>
          </w:p>
        </w:tc>
        <w:tc>
          <w:tcPr>
            <w:tcW w:w="1869" w:type="pct"/>
            <w:shd w:val="clear" w:color="auto" w:fill="FFFFFF"/>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177441.08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3130" w:type="pct"/>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hint="eastAsia" w:ascii="Times New Roman" w:hAnsi="Times New Roman" w:eastAsia="仿宋_GB2312" w:cs="Times New Roman"/>
                <w:color w:val="000000"/>
                <w:kern w:val="0"/>
                <w:sz w:val="24"/>
                <w:szCs w:val="24"/>
                <w:lang w:val="en-GB"/>
              </w:rPr>
              <w:t>废水处理的排放（tCO</w:t>
            </w:r>
            <w:r>
              <w:rPr>
                <w:rFonts w:hint="eastAsia" w:ascii="Times New Roman" w:hAnsi="Times New Roman" w:eastAsia="仿宋_GB2312" w:cs="Times New Roman"/>
                <w:color w:val="000000"/>
                <w:kern w:val="0"/>
                <w:sz w:val="24"/>
                <w:szCs w:val="24"/>
                <w:vertAlign w:val="subscript"/>
                <w:lang w:val="en-GB"/>
              </w:rPr>
              <w:t>2</w:t>
            </w:r>
            <w:r>
              <w:rPr>
                <w:rFonts w:hint="eastAsia" w:ascii="Times New Roman" w:hAnsi="Times New Roman" w:eastAsia="仿宋_GB2312" w:cs="Times New Roman"/>
                <w:color w:val="000000"/>
                <w:kern w:val="0"/>
                <w:sz w:val="24"/>
                <w:szCs w:val="24"/>
                <w:lang w:val="en-GB"/>
              </w:rPr>
              <w:t>e）</w:t>
            </w:r>
          </w:p>
        </w:tc>
        <w:tc>
          <w:tcPr>
            <w:tcW w:w="1869" w:type="pct"/>
            <w:shd w:val="clear" w:color="auto" w:fill="FFFFFF"/>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1390.51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3130" w:type="pct"/>
            <w:shd w:val="clear" w:color="auto" w:fill="auto"/>
            <w:vAlign w:val="center"/>
          </w:tcPr>
          <w:p>
            <w:pPr>
              <w:widowControl/>
              <w:jc w:val="center"/>
              <w:rPr>
                <w:rFonts w:ascii="Times New Roman" w:hAnsi="Times New Roman" w:eastAsia="仿宋_GB2312" w:cs="Times New Roman"/>
                <w:color w:val="000000"/>
                <w:kern w:val="0"/>
                <w:sz w:val="24"/>
                <w:szCs w:val="24"/>
                <w:lang w:val="en-GB"/>
              </w:rPr>
            </w:pPr>
            <w:r>
              <w:rPr>
                <w:rFonts w:hint="eastAsia" w:ascii="Times New Roman" w:hAnsi="Times New Roman" w:eastAsia="仿宋_GB2312" w:cs="Times New Roman"/>
                <w:color w:val="000000"/>
                <w:kern w:val="0"/>
                <w:sz w:val="24"/>
                <w:szCs w:val="24"/>
                <w:lang w:val="en-GB"/>
              </w:rPr>
              <w:t>总排放量（tCO</w:t>
            </w:r>
            <w:r>
              <w:rPr>
                <w:rFonts w:hint="eastAsia" w:ascii="Times New Roman" w:hAnsi="Times New Roman" w:eastAsia="仿宋_GB2312" w:cs="Times New Roman"/>
                <w:color w:val="000000"/>
                <w:kern w:val="0"/>
                <w:sz w:val="24"/>
                <w:szCs w:val="24"/>
                <w:vertAlign w:val="subscript"/>
                <w:lang w:val="en-GB"/>
              </w:rPr>
              <w:t>2</w:t>
            </w:r>
            <w:r>
              <w:rPr>
                <w:rFonts w:hint="eastAsia" w:ascii="Times New Roman" w:hAnsi="Times New Roman" w:eastAsia="仿宋_GB2312" w:cs="Times New Roman"/>
                <w:color w:val="000000"/>
                <w:kern w:val="0"/>
                <w:sz w:val="24"/>
                <w:szCs w:val="24"/>
                <w:lang w:val="en-GB"/>
              </w:rPr>
              <w:t>e）</w:t>
            </w:r>
          </w:p>
        </w:tc>
        <w:tc>
          <w:tcPr>
            <w:tcW w:w="1869" w:type="pct"/>
            <w:shd w:val="clear" w:color="auto" w:fill="FFFFFF"/>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244772.85</w:t>
            </w:r>
          </w:p>
        </w:tc>
      </w:tr>
    </w:tbl>
    <w:p>
      <w:pPr>
        <w:pStyle w:val="5"/>
        <w:spacing w:before="120" w:beforeLines="50"/>
        <w:rPr>
          <w:rFonts w:ascii="Times New Roman" w:hAnsi="Times New Roman" w:eastAsia="仿宋_GB2312"/>
          <w:b w:val="0"/>
          <w:caps/>
          <w:kern w:val="44"/>
          <w:sz w:val="28"/>
          <w:szCs w:val="24"/>
        </w:rPr>
      </w:pPr>
      <w:bookmarkStart w:id="40" w:name="_Toc479671426"/>
      <w:r>
        <w:rPr>
          <w:rFonts w:ascii="Times New Roman" w:hAnsi="Times New Roman" w:eastAsia="仿宋_GB2312"/>
          <w:caps/>
          <w:kern w:val="44"/>
          <w:sz w:val="28"/>
          <w:szCs w:val="24"/>
        </w:rPr>
        <w:t>4.</w:t>
      </w:r>
      <w:r>
        <w:rPr>
          <w:rFonts w:hint="eastAsia" w:ascii="Times New Roman" w:hAnsi="Times New Roman" w:eastAsia="仿宋_GB2312"/>
          <w:caps/>
          <w:kern w:val="44"/>
          <w:sz w:val="28"/>
          <w:szCs w:val="24"/>
        </w:rPr>
        <w:t>3</w:t>
      </w:r>
      <w:r>
        <w:rPr>
          <w:rFonts w:ascii="Times New Roman" w:hAnsi="Times New Roman" w:eastAsia="仿宋_GB2312"/>
          <w:caps/>
          <w:kern w:val="44"/>
          <w:sz w:val="28"/>
          <w:szCs w:val="24"/>
        </w:rPr>
        <w:t>核查过程中未覆盖的问题描述</w:t>
      </w:r>
      <w:bookmarkEnd w:id="40"/>
    </w:p>
    <w:p>
      <w:pPr>
        <w:spacing w:line="360" w:lineRule="auto"/>
        <w:ind w:firstLine="560" w:firstLineChars="200"/>
        <w:rPr>
          <w:rFonts w:ascii="Times New Roman" w:hAnsi="Times New Roman" w:eastAsia="仿宋_GB2312" w:cs="Times New Roman"/>
          <w:caps/>
          <w:sz w:val="28"/>
          <w:szCs w:val="24"/>
        </w:rPr>
      </w:pPr>
      <w:r>
        <w:rPr>
          <w:rFonts w:ascii="Times New Roman" w:hAnsi="Times New Roman" w:eastAsia="仿宋_GB2312" w:cs="Times New Roman"/>
          <w:caps/>
          <w:sz w:val="28"/>
          <w:szCs w:val="24"/>
        </w:rPr>
        <w:t>《核算方法与报告指南》所要求的内容已在本次核查中全面覆盖，本次核查过程中不存在未覆盖的问题。</w:t>
      </w:r>
    </w:p>
    <w:p>
      <w:pPr>
        <w:widowControl/>
        <w:spacing w:line="360" w:lineRule="auto"/>
        <w:ind w:firstLine="560" w:firstLineChars="200"/>
        <w:rPr>
          <w:rFonts w:ascii="Times New Roman" w:hAnsi="Times New Roman" w:eastAsia="仿宋_GB2312" w:cs="Times New Roman"/>
          <w:caps/>
          <w:sz w:val="28"/>
          <w:szCs w:val="24"/>
        </w:rPr>
        <w:sectPr>
          <w:headerReference r:id="rId8" w:type="default"/>
          <w:footerReference r:id="rId9" w:type="default"/>
          <w:pgSz w:w="11906" w:h="16838"/>
          <w:pgMar w:top="1440" w:right="1797" w:bottom="1440" w:left="1797" w:header="851" w:footer="992" w:gutter="0"/>
          <w:cols w:space="425" w:num="1"/>
          <w:docGrid w:linePitch="312" w:charSpace="0"/>
        </w:sectPr>
      </w:pPr>
    </w:p>
    <w:p>
      <w:pPr>
        <w:pStyle w:val="4"/>
        <w:spacing w:before="0" w:after="0" w:line="360" w:lineRule="auto"/>
        <w:rPr>
          <w:rFonts w:ascii="Times New Roman" w:hAnsi="Times New Roman" w:eastAsia="仿宋_GB2312" w:cs="Times New Roman"/>
          <w:caps/>
          <w:sz w:val="28"/>
          <w:szCs w:val="24"/>
        </w:rPr>
      </w:pPr>
      <w:bookmarkStart w:id="41" w:name="_Toc479671427"/>
      <w:r>
        <w:rPr>
          <w:rFonts w:ascii="Times New Roman" w:hAnsi="Times New Roman" w:eastAsia="仿宋_GB2312" w:cs="Times New Roman"/>
          <w:caps/>
          <w:sz w:val="28"/>
          <w:szCs w:val="24"/>
        </w:rPr>
        <w:t>5. 附件</w:t>
      </w:r>
      <w:bookmarkEnd w:id="41"/>
    </w:p>
    <w:p>
      <w:pPr>
        <w:pStyle w:val="6"/>
        <w:spacing w:before="0" w:after="0" w:line="360" w:lineRule="auto"/>
        <w:rPr>
          <w:rFonts w:ascii="Times New Roman" w:hAnsi="Times New Roman" w:eastAsia="仿宋_GB2312" w:cs="Times New Roman"/>
          <w:sz w:val="28"/>
          <w:szCs w:val="24"/>
        </w:rPr>
      </w:pPr>
      <w:bookmarkStart w:id="42" w:name="_Toc479671428"/>
      <w:r>
        <w:rPr>
          <w:rFonts w:ascii="Times New Roman" w:hAnsi="Times New Roman" w:eastAsia="仿宋_GB2312" w:cs="Times New Roman"/>
          <w:sz w:val="28"/>
          <w:szCs w:val="24"/>
        </w:rPr>
        <w:t>附件1：不符合清单</w:t>
      </w:r>
      <w:bookmarkEnd w:id="42"/>
    </w:p>
    <w:tbl>
      <w:tblPr>
        <w:tblStyle w:val="28"/>
        <w:tblpPr w:leftFromText="180" w:rightFromText="180" w:vertAnchor="text" w:tblpY="1"/>
        <w:tblOverlap w:val="never"/>
        <w:tblW w:w="1402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6"/>
        <w:gridCol w:w="2977"/>
        <w:gridCol w:w="3231"/>
        <w:gridCol w:w="5274"/>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blHeader/>
        </w:trPr>
        <w:tc>
          <w:tcPr>
            <w:tcW w:w="846"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序号</w:t>
            </w:r>
          </w:p>
        </w:tc>
        <w:tc>
          <w:tcPr>
            <w:tcW w:w="2977"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不符合项描述</w:t>
            </w:r>
          </w:p>
        </w:tc>
        <w:tc>
          <w:tcPr>
            <w:tcW w:w="3231"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受核查方原因分析</w:t>
            </w:r>
          </w:p>
        </w:tc>
        <w:tc>
          <w:tcPr>
            <w:tcW w:w="5274"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受核查方采取的纠正措施</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核查结论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atLeast"/>
        </w:trPr>
        <w:tc>
          <w:tcPr>
            <w:tcW w:w="846"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NC1</w:t>
            </w:r>
          </w:p>
        </w:tc>
        <w:tc>
          <w:tcPr>
            <w:tcW w:w="2977"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年初始版排放报告中填报的</w:t>
            </w:r>
            <w:r>
              <w:rPr>
                <w:rFonts w:hint="eastAsia" w:ascii="Times New Roman" w:hAnsi="Times New Roman" w:eastAsia="仿宋_GB2312" w:cs="Times New Roman"/>
                <w:color w:val="000000"/>
                <w:sz w:val="24"/>
                <w:szCs w:val="24"/>
              </w:rPr>
              <w:t>电力</w:t>
            </w:r>
            <w:r>
              <w:rPr>
                <w:rFonts w:ascii="Times New Roman" w:hAnsi="Times New Roman" w:eastAsia="仿宋_GB2312" w:cs="Times New Roman"/>
                <w:color w:val="000000"/>
                <w:sz w:val="24"/>
                <w:szCs w:val="24"/>
              </w:rPr>
              <w:t>排放因子与核查组计算不一致</w:t>
            </w:r>
          </w:p>
        </w:tc>
        <w:tc>
          <w:tcPr>
            <w:tcW w:w="3231"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排放单位使用的是华</w:t>
            </w:r>
            <w:r>
              <w:rPr>
                <w:rFonts w:hint="eastAsia" w:ascii="Times New Roman" w:hAnsi="Times New Roman" w:eastAsia="仿宋_GB2312" w:cs="Times New Roman"/>
                <w:color w:val="000000"/>
                <w:sz w:val="24"/>
                <w:szCs w:val="24"/>
              </w:rPr>
              <w:t>北</w:t>
            </w:r>
            <w:r>
              <w:rPr>
                <w:rFonts w:ascii="Times New Roman" w:hAnsi="Times New Roman" w:eastAsia="仿宋_GB2312" w:cs="Times New Roman"/>
                <w:color w:val="000000"/>
                <w:sz w:val="24"/>
                <w:szCs w:val="24"/>
              </w:rPr>
              <w:t>电网</w:t>
            </w:r>
            <w:r>
              <w:rPr>
                <w:rFonts w:hint="eastAsia" w:ascii="Times New Roman" w:hAnsi="Times New Roman" w:eastAsia="仿宋_GB2312" w:cs="Times New Roman"/>
                <w:color w:val="000000"/>
                <w:sz w:val="24"/>
                <w:szCs w:val="24"/>
              </w:rPr>
              <w:t>2012年及以后数据</w:t>
            </w:r>
            <w:r>
              <w:rPr>
                <w:rFonts w:ascii="Times New Roman" w:hAnsi="Times New Roman" w:eastAsia="仿宋_GB2312" w:cs="Times New Roman"/>
                <w:color w:val="000000"/>
                <w:sz w:val="24"/>
                <w:szCs w:val="24"/>
              </w:rPr>
              <w:t>排放因子</w:t>
            </w:r>
            <w:r>
              <w:rPr>
                <w:rFonts w:hint="eastAsia" w:ascii="Times New Roman" w:hAnsi="Times New Roman" w:eastAsia="仿宋_GB2312" w:cs="Times New Roman"/>
                <w:color w:val="000000"/>
                <w:sz w:val="24"/>
                <w:szCs w:val="24"/>
              </w:rPr>
              <w:t>0.7598tCO</w:t>
            </w:r>
            <w:r>
              <w:rPr>
                <w:rFonts w:hint="eastAsia" w:ascii="Times New Roman" w:hAnsi="Times New Roman" w:eastAsia="仿宋_GB2312" w:cs="Times New Roman"/>
                <w:color w:val="000000"/>
                <w:sz w:val="24"/>
                <w:szCs w:val="24"/>
                <w:vertAlign w:val="subscript"/>
              </w:rPr>
              <w:t>2</w:t>
            </w:r>
            <w:r>
              <w:rPr>
                <w:rFonts w:hint="eastAsia" w:ascii="Times New Roman" w:hAnsi="Times New Roman" w:eastAsia="仿宋_GB2312" w:cs="Times New Roman"/>
                <w:color w:val="000000"/>
                <w:sz w:val="24"/>
                <w:szCs w:val="24"/>
              </w:rPr>
              <w:t>/MWh</w:t>
            </w:r>
          </w:p>
        </w:tc>
        <w:tc>
          <w:tcPr>
            <w:tcW w:w="5274"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排放单位将在最终排放报告表中把</w:t>
            </w:r>
            <w:r>
              <w:rPr>
                <w:rFonts w:hint="eastAsia" w:ascii="Times New Roman" w:hAnsi="Times New Roman" w:eastAsia="仿宋_GB2312" w:cs="Times New Roman"/>
                <w:color w:val="000000"/>
                <w:sz w:val="24"/>
                <w:szCs w:val="24"/>
              </w:rPr>
              <w:t>电力排放因子</w:t>
            </w:r>
            <w:r>
              <w:rPr>
                <w:rFonts w:ascii="Times New Roman" w:hAnsi="Times New Roman" w:eastAsia="仿宋_GB2312" w:cs="Times New Roman"/>
                <w:color w:val="000000"/>
                <w:sz w:val="24"/>
                <w:szCs w:val="24"/>
              </w:rPr>
              <w:t>修改为华</w:t>
            </w:r>
            <w:r>
              <w:rPr>
                <w:rFonts w:hint="eastAsia" w:ascii="Times New Roman" w:hAnsi="Times New Roman" w:eastAsia="仿宋_GB2312" w:cs="Times New Roman"/>
                <w:color w:val="000000"/>
                <w:sz w:val="24"/>
                <w:szCs w:val="24"/>
              </w:rPr>
              <w:t>北</w:t>
            </w:r>
            <w:r>
              <w:rPr>
                <w:rFonts w:ascii="Times New Roman" w:hAnsi="Times New Roman" w:eastAsia="仿宋_GB2312" w:cs="Times New Roman"/>
                <w:color w:val="000000"/>
                <w:sz w:val="24"/>
                <w:szCs w:val="24"/>
              </w:rPr>
              <w:t>电网排放因子</w:t>
            </w:r>
            <w:r>
              <w:rPr>
                <w:rFonts w:hint="eastAsia" w:ascii="Times New Roman" w:hAnsi="Times New Roman" w:eastAsia="仿宋_GB2312" w:cs="Times New Roman"/>
                <w:color w:val="000000"/>
                <w:sz w:val="24"/>
                <w:szCs w:val="24"/>
              </w:rPr>
              <w:t>2012年数据排放因子0.8843tCO</w:t>
            </w:r>
            <w:r>
              <w:rPr>
                <w:rFonts w:hint="eastAsia" w:ascii="Times New Roman" w:hAnsi="Times New Roman" w:eastAsia="仿宋_GB2312" w:cs="Times New Roman"/>
                <w:color w:val="000000"/>
                <w:sz w:val="24"/>
                <w:szCs w:val="24"/>
                <w:vertAlign w:val="subscript"/>
              </w:rPr>
              <w:t>2</w:t>
            </w:r>
            <w:r>
              <w:rPr>
                <w:rFonts w:hint="eastAsia" w:ascii="Times New Roman" w:hAnsi="Times New Roman" w:eastAsia="仿宋_GB2312" w:cs="Times New Roman"/>
                <w:color w:val="000000"/>
                <w:sz w:val="24"/>
                <w:szCs w:val="24"/>
              </w:rPr>
              <w:t>/MWh</w:t>
            </w:r>
          </w:p>
        </w:tc>
        <w:tc>
          <w:tcPr>
            <w:tcW w:w="1701" w:type="dxa"/>
            <w:vAlign w:val="center"/>
          </w:tcPr>
          <w:p>
            <w:pPr>
              <w:pStyle w:val="47"/>
              <w:rPr>
                <w:rFonts w:eastAsia="仿宋_GB2312"/>
                <w:szCs w:val="24"/>
              </w:rPr>
            </w:pPr>
            <w:r>
              <w:rPr>
                <w:rFonts w:eastAsia="仿宋_GB2312"/>
              </w:rPr>
              <w:t>已关闭</w:t>
            </w:r>
          </w:p>
        </w:tc>
      </w:tr>
    </w:tbl>
    <w:p>
      <w:pPr>
        <w:widowControl/>
        <w:spacing w:before="48" w:beforeLines="20"/>
        <w:rPr>
          <w:rFonts w:ascii="Times New Roman" w:hAnsi="Times New Roman" w:eastAsia="仿宋_GB2312" w:cs="Times New Roman"/>
          <w:caps/>
          <w:sz w:val="24"/>
          <w:szCs w:val="24"/>
        </w:rPr>
        <w:sectPr>
          <w:pgSz w:w="16838" w:h="11906" w:orient="landscape"/>
          <w:pgMar w:top="1797" w:right="1440" w:bottom="1797" w:left="1440" w:header="851" w:footer="992" w:gutter="0"/>
          <w:cols w:space="425" w:num="1"/>
          <w:docGrid w:linePitch="312" w:charSpace="0"/>
        </w:sectPr>
      </w:pPr>
    </w:p>
    <w:p>
      <w:pPr>
        <w:pStyle w:val="6"/>
        <w:spacing w:before="0" w:after="0" w:line="360" w:lineRule="auto"/>
        <w:rPr>
          <w:rFonts w:ascii="Times New Roman" w:hAnsi="Times New Roman" w:eastAsia="仿宋_GB2312" w:cs="Times New Roman"/>
          <w:sz w:val="28"/>
          <w:szCs w:val="24"/>
        </w:rPr>
      </w:pPr>
      <w:bookmarkStart w:id="43" w:name="_Toc479671429"/>
      <w:r>
        <w:rPr>
          <w:rFonts w:ascii="Times New Roman" w:hAnsi="Times New Roman" w:eastAsia="仿宋_GB2312" w:cs="Times New Roman"/>
          <w:sz w:val="28"/>
          <w:szCs w:val="24"/>
        </w:rPr>
        <w:t>附件2：对今后核算活动的建议</w:t>
      </w:r>
      <w:bookmarkEnd w:id="43"/>
    </w:p>
    <w:p>
      <w:pPr>
        <w:widowControl/>
        <w:spacing w:line="360" w:lineRule="auto"/>
        <w:ind w:firstLine="700" w:firstLineChars="250"/>
        <w:rPr>
          <w:rFonts w:ascii="Times New Roman" w:hAnsi="Times New Roman" w:eastAsia="仿宋_GB2312" w:cs="Times New Roman"/>
          <w:caps/>
          <w:color w:val="000000" w:themeColor="text1"/>
          <w:sz w:val="28"/>
          <w:szCs w:val="24"/>
          <w14:textFill>
            <w14:solidFill>
              <w14:schemeClr w14:val="tx1"/>
            </w14:solidFill>
          </w14:textFill>
        </w:rPr>
      </w:pPr>
      <w:r>
        <w:rPr>
          <w:rFonts w:ascii="Times New Roman" w:hAnsi="Times New Roman" w:eastAsia="仿宋_GB2312" w:cs="Times New Roman"/>
          <w:caps/>
          <w:color w:val="000000" w:themeColor="text1"/>
          <w:sz w:val="28"/>
          <w:szCs w:val="24"/>
          <w14:textFill>
            <w14:solidFill>
              <w14:schemeClr w14:val="tx1"/>
            </w14:solidFill>
          </w14:textFill>
        </w:rPr>
        <w:t>1）建议排放单位基于现有的能源管理体系，进一步完善和细化温室气体核算报告的质量管理体系；</w:t>
      </w:r>
    </w:p>
    <w:p>
      <w:pPr>
        <w:widowControl/>
        <w:spacing w:line="360" w:lineRule="auto"/>
        <w:ind w:firstLine="700" w:firstLineChars="250"/>
        <w:rPr>
          <w:rFonts w:ascii="Times New Roman" w:hAnsi="Times New Roman" w:eastAsia="仿宋_GB2312" w:cs="Times New Roman"/>
          <w:caps/>
          <w:color w:val="000000" w:themeColor="text1"/>
          <w:sz w:val="28"/>
          <w:szCs w:val="24"/>
          <w14:textFill>
            <w14:solidFill>
              <w14:schemeClr w14:val="tx1"/>
            </w14:solidFill>
          </w14:textFill>
        </w:rPr>
      </w:pPr>
      <w:r>
        <w:rPr>
          <w:rFonts w:ascii="Times New Roman" w:hAnsi="Times New Roman" w:eastAsia="仿宋_GB2312" w:cs="Times New Roman"/>
          <w:caps/>
          <w:color w:val="000000" w:themeColor="text1"/>
          <w:sz w:val="28"/>
          <w:szCs w:val="24"/>
          <w14:textFill>
            <w14:solidFill>
              <w14:schemeClr w14:val="tx1"/>
            </w14:solidFill>
          </w14:textFill>
        </w:rPr>
        <w:t>2）作为重点排放单位，应当对化石燃料单位热值含碳量和碳氧化率进行测量和记录。建议排放单位尽量培养自行测量能力，如实有困难，可考虑委托有资质的测量机构协助测量；</w:t>
      </w:r>
    </w:p>
    <w:p>
      <w:pPr>
        <w:widowControl/>
        <w:spacing w:line="360" w:lineRule="auto"/>
        <w:ind w:firstLine="700" w:firstLineChars="250"/>
        <w:rPr>
          <w:rFonts w:ascii="Times New Roman" w:hAnsi="Times New Roman" w:eastAsia="仿宋_GB2312" w:cs="Times New Roman"/>
          <w:caps/>
          <w:color w:val="000000" w:themeColor="text1"/>
          <w:sz w:val="28"/>
          <w:szCs w:val="24"/>
          <w14:textFill>
            <w14:solidFill>
              <w14:schemeClr w14:val="tx1"/>
            </w14:solidFill>
          </w14:textFill>
        </w:rPr>
      </w:pPr>
      <w:r>
        <w:rPr>
          <w:rFonts w:ascii="Times New Roman" w:hAnsi="Times New Roman" w:eastAsia="仿宋_GB2312" w:cs="Times New Roman"/>
          <w:caps/>
          <w:color w:val="000000" w:themeColor="text1"/>
          <w:sz w:val="28"/>
          <w:szCs w:val="24"/>
          <w14:textFill>
            <w14:solidFill>
              <w14:schemeClr w14:val="tx1"/>
            </w14:solidFill>
          </w14:textFill>
        </w:rPr>
        <w:t>3）加强温室气体排放相关材料的保管和整理，加强分设施排放数据的统计。</w:t>
      </w: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spacing w:before="48" w:beforeLines="20"/>
        <w:rPr>
          <w:rFonts w:ascii="Times New Roman" w:hAnsi="Times New Roman" w:eastAsia="仿宋_GB2312" w:cs="Times New Roman"/>
          <w:caps/>
          <w:sz w:val="24"/>
          <w:szCs w:val="24"/>
        </w:rPr>
      </w:pPr>
    </w:p>
    <w:p>
      <w:pPr>
        <w:widowControl/>
        <w:jc w:val="left"/>
        <w:rPr>
          <w:rFonts w:ascii="Times New Roman" w:hAnsi="Times New Roman" w:eastAsia="仿宋_GB2312" w:cs="Times New Roman"/>
          <w:b/>
          <w:bCs/>
          <w:sz w:val="28"/>
          <w:szCs w:val="24"/>
        </w:rPr>
      </w:pPr>
      <w:r>
        <w:rPr>
          <w:rFonts w:ascii="Times New Roman" w:hAnsi="Times New Roman" w:eastAsia="仿宋_GB2312" w:cs="Times New Roman"/>
          <w:sz w:val="28"/>
          <w:szCs w:val="24"/>
        </w:rPr>
        <w:br w:type="page"/>
      </w:r>
    </w:p>
    <w:p>
      <w:pPr>
        <w:pStyle w:val="6"/>
        <w:spacing w:before="0" w:after="0" w:line="360" w:lineRule="auto"/>
        <w:rPr>
          <w:rFonts w:ascii="Times New Roman" w:hAnsi="Times New Roman" w:eastAsia="仿宋_GB2312" w:cs="Times New Roman"/>
          <w:sz w:val="28"/>
          <w:szCs w:val="24"/>
        </w:rPr>
      </w:pPr>
      <w:bookmarkStart w:id="44" w:name="_Toc479671430"/>
      <w:r>
        <w:rPr>
          <w:rFonts w:ascii="Times New Roman" w:hAnsi="Times New Roman" w:eastAsia="仿宋_GB2312" w:cs="Times New Roman"/>
          <w:sz w:val="28"/>
          <w:szCs w:val="24"/>
        </w:rPr>
        <w:t>附件3：支持性文件清单</w:t>
      </w:r>
      <w:bookmarkEnd w:id="44"/>
    </w:p>
    <w:tbl>
      <w:tblPr>
        <w:tblStyle w:val="29"/>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4"/>
        <w:gridCol w:w="78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7844" w:type="dxa"/>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核算边界需求文件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7844"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排放单位</w:t>
            </w:r>
            <w:r>
              <w:rPr>
                <w:rFonts w:ascii="Times New Roman" w:hAnsi="Times New Roman" w:eastAsia="仿宋_GB2312" w:cs="Times New Roman"/>
                <w:kern w:val="0"/>
                <w:sz w:val="24"/>
                <w:szCs w:val="24"/>
              </w:rPr>
              <w:t>营业执照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7844"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组织机构代码证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7844"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厂区平面布置图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1-4</w:t>
            </w:r>
          </w:p>
        </w:tc>
        <w:tc>
          <w:tcPr>
            <w:tcW w:w="7844"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组织架构图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7844"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工艺流程图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2</w:t>
            </w:r>
          </w:p>
        </w:tc>
        <w:tc>
          <w:tcPr>
            <w:tcW w:w="7844" w:type="dxa"/>
          </w:tcPr>
          <w:p>
            <w:pPr>
              <w:jc w:val="left"/>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2021</w:t>
            </w:r>
            <w:r>
              <w:rPr>
                <w:rFonts w:ascii="Times New Roman" w:hAnsi="Times New Roman" w:eastAsia="仿宋_GB2312" w:cs="Times New Roman"/>
                <w:b/>
                <w:sz w:val="24"/>
                <w:szCs w:val="24"/>
              </w:rPr>
              <w:t>年用能及计量设备需求文件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2-1</w:t>
            </w:r>
          </w:p>
        </w:tc>
        <w:tc>
          <w:tcPr>
            <w:tcW w:w="7844" w:type="dxa"/>
            <w:vAlign w:val="center"/>
          </w:tcPr>
          <w:p>
            <w:pPr>
              <w:jc w:val="left"/>
              <w:rPr>
                <w:rFonts w:ascii="Times New Roman" w:hAnsi="Times New Roman" w:eastAsia="仿宋_GB2312" w:cs="Times New Roman"/>
                <w:sz w:val="24"/>
                <w:szCs w:val="24"/>
              </w:rPr>
            </w:pPr>
            <w:r>
              <w:rPr>
                <w:rStyle w:val="55"/>
                <w:rFonts w:hint="default" w:ascii="Times New Roman" w:hAnsi="Times New Roman" w:eastAsia="仿宋_GB2312" w:cs="Times New Roman"/>
                <w:color w:val="auto"/>
              </w:rPr>
              <w:t>耗能及计量设备清单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2-2</w:t>
            </w:r>
          </w:p>
        </w:tc>
        <w:tc>
          <w:tcPr>
            <w:tcW w:w="7844" w:type="dxa"/>
            <w:vAlign w:val="center"/>
          </w:tcPr>
          <w:p>
            <w:pPr>
              <w:jc w:val="left"/>
              <w:rPr>
                <w:rStyle w:val="55"/>
                <w:rFonts w:hint="default" w:ascii="Times New Roman" w:hAnsi="Times New Roman" w:eastAsia="仿宋_GB2312" w:cs="Times New Roman"/>
                <w:color w:val="auto"/>
              </w:rPr>
            </w:pPr>
            <w:r>
              <w:rPr>
                <w:rStyle w:val="55"/>
                <w:rFonts w:hint="default" w:ascii="Times New Roman" w:hAnsi="Times New Roman" w:eastAsia="仿宋_GB2312" w:cs="Times New Roman"/>
                <w:color w:val="auto"/>
              </w:rPr>
              <w:t>设备鉴定证书及校正报告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3</w:t>
            </w:r>
          </w:p>
        </w:tc>
        <w:tc>
          <w:tcPr>
            <w:tcW w:w="7844" w:type="dxa"/>
            <w:vAlign w:val="center"/>
          </w:tcPr>
          <w:p>
            <w:pPr>
              <w:jc w:val="left"/>
              <w:rPr>
                <w:rStyle w:val="55"/>
                <w:rFonts w:hint="default" w:ascii="Times New Roman" w:hAnsi="Times New Roman" w:eastAsia="仿宋_GB2312" w:cs="Times New Roman"/>
                <w:b/>
                <w:color w:val="auto"/>
              </w:rPr>
            </w:pPr>
            <w:r>
              <w:rPr>
                <w:rStyle w:val="55"/>
                <w:rFonts w:hint="default" w:ascii="Times New Roman" w:hAnsi="Times New Roman" w:eastAsia="仿宋_GB2312" w:cs="Times New Roman"/>
                <w:b/>
                <w:color w:val="auto"/>
              </w:rPr>
              <w:t>核算数据需求文件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3-1</w:t>
            </w:r>
          </w:p>
        </w:tc>
        <w:tc>
          <w:tcPr>
            <w:tcW w:w="7844"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生产车间用油台账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3-2</w:t>
            </w:r>
          </w:p>
        </w:tc>
        <w:tc>
          <w:tcPr>
            <w:tcW w:w="7844"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能耗汇总表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3-3</w:t>
            </w:r>
          </w:p>
        </w:tc>
        <w:tc>
          <w:tcPr>
            <w:tcW w:w="7844"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能耗日</w:t>
            </w:r>
            <w:r>
              <w:rPr>
                <w:rFonts w:hint="eastAsia" w:ascii="Times New Roman" w:hAnsi="Times New Roman" w:eastAsia="仿宋_GB2312" w:cs="Times New Roman"/>
                <w:sz w:val="24"/>
                <w:szCs w:val="24"/>
              </w:rPr>
              <w:t>报</w:t>
            </w:r>
            <w:r>
              <w:rPr>
                <w:rFonts w:ascii="Times New Roman" w:hAnsi="Times New Roman" w:eastAsia="仿宋_GB2312" w:cs="Times New Roman"/>
                <w:sz w:val="24"/>
                <w:szCs w:val="24"/>
              </w:rPr>
              <w:t>及月报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3-4</w:t>
            </w:r>
          </w:p>
        </w:tc>
        <w:tc>
          <w:tcPr>
            <w:tcW w:w="7844"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柴油出入库表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3-5</w:t>
            </w:r>
          </w:p>
        </w:tc>
        <w:tc>
          <w:tcPr>
            <w:tcW w:w="7844"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能源消耗结算统计数据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68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3-6</w:t>
            </w:r>
          </w:p>
        </w:tc>
        <w:tc>
          <w:tcPr>
            <w:tcW w:w="7844" w:type="dxa"/>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F废水处理系统运行记录月度汇总及厌氧池运行记录年度汇总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3-7</w:t>
            </w:r>
          </w:p>
        </w:tc>
        <w:tc>
          <w:tcPr>
            <w:tcW w:w="7844" w:type="dxa"/>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山东朗晖石油化学股份有限公司计算书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4</w:t>
            </w:r>
          </w:p>
        </w:tc>
        <w:tc>
          <w:tcPr>
            <w:tcW w:w="7844" w:type="dxa"/>
          </w:tcPr>
          <w:p>
            <w:pPr>
              <w:jc w:val="left"/>
              <w:rPr>
                <w:rFonts w:ascii="Times New Roman" w:hAnsi="Times New Roman" w:eastAsia="仿宋_GB2312" w:cs="Times New Roman"/>
                <w:b/>
                <w:sz w:val="24"/>
                <w:szCs w:val="24"/>
              </w:rPr>
            </w:pPr>
            <w:r>
              <w:rPr>
                <w:rFonts w:ascii="Times New Roman" w:hAnsi="Times New Roman" w:eastAsia="仿宋_GB2312" w:cs="Times New Roman"/>
                <w:b/>
                <w:bCs/>
                <w:color w:val="000000"/>
                <w:kern w:val="0"/>
                <w:sz w:val="24"/>
                <w:szCs w:val="24"/>
              </w:rPr>
              <w:t>其他生产信息数据需求文件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4-1</w:t>
            </w:r>
          </w:p>
        </w:tc>
        <w:tc>
          <w:tcPr>
            <w:tcW w:w="7844"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能源审计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4-2</w:t>
            </w:r>
          </w:p>
        </w:tc>
        <w:tc>
          <w:tcPr>
            <w:tcW w:w="7844"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记账凭证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5</w:t>
            </w:r>
          </w:p>
        </w:tc>
        <w:tc>
          <w:tcPr>
            <w:tcW w:w="7844" w:type="dxa"/>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现场拍照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6</w:t>
            </w:r>
          </w:p>
        </w:tc>
        <w:tc>
          <w:tcPr>
            <w:tcW w:w="7844" w:type="dxa"/>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企业碳排放数据情况说明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7</w:t>
            </w:r>
          </w:p>
        </w:tc>
        <w:tc>
          <w:tcPr>
            <w:tcW w:w="7844" w:type="dxa"/>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其他支持性说明文件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7-1</w:t>
            </w:r>
          </w:p>
        </w:tc>
        <w:tc>
          <w:tcPr>
            <w:tcW w:w="7844" w:type="dxa"/>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购电</w:t>
            </w:r>
            <w:r>
              <w:rPr>
                <w:rFonts w:ascii="Times New Roman" w:hAnsi="Times New Roman" w:eastAsia="仿宋_GB2312" w:cs="Times New Roman"/>
                <w:sz w:val="24"/>
                <w:szCs w:val="24"/>
              </w:rPr>
              <w:t>合同</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发票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7-2</w:t>
            </w:r>
          </w:p>
        </w:tc>
        <w:tc>
          <w:tcPr>
            <w:tcW w:w="7844"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购蒸汽合同</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发票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7-3</w:t>
            </w:r>
          </w:p>
        </w:tc>
        <w:tc>
          <w:tcPr>
            <w:tcW w:w="7844"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购天然气合同</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发票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8</w:t>
            </w:r>
          </w:p>
        </w:tc>
        <w:tc>
          <w:tcPr>
            <w:tcW w:w="7844" w:type="dxa"/>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不符合项清单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6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9</w:t>
            </w:r>
          </w:p>
        </w:tc>
        <w:tc>
          <w:tcPr>
            <w:tcW w:w="7844" w:type="dxa"/>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初始排放报告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10</w:t>
            </w:r>
          </w:p>
        </w:tc>
        <w:tc>
          <w:tcPr>
            <w:tcW w:w="7844" w:type="dxa"/>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最终排放报告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11</w:t>
            </w:r>
          </w:p>
        </w:tc>
        <w:tc>
          <w:tcPr>
            <w:tcW w:w="7844" w:type="dxa"/>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最终补充数据报告</w:t>
            </w:r>
          </w:p>
        </w:tc>
      </w:tr>
    </w:tbl>
    <w:p>
      <w:pPr>
        <w:rPr>
          <w:rFonts w:ascii="Times New Roman" w:hAnsi="Times New Roman" w:cs="Times New Roman"/>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文星仿宋">
    <w:altName w:val="宋体"/>
    <w:panose1 w:val="00000000000000000000"/>
    <w:charset w:val="86"/>
    <w:family w:val="auto"/>
    <w:pitch w:val="default"/>
    <w:sig w:usb0="00000000" w:usb1="00000000" w:usb2="00000010" w:usb3="00000000" w:csb0="00040001"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0816021"/>
    </w:sdtPr>
    <w:sdtContent>
      <w:p>
        <w:pPr>
          <w:pStyle w:val="18"/>
          <w:jc w:val="center"/>
        </w:pPr>
        <w:r>
          <w:fldChar w:fldCharType="begin"/>
        </w:r>
        <w:r>
          <w:instrText xml:space="preserve">PAGE   \* MERGEFORMAT</w:instrText>
        </w:r>
        <w:r>
          <w:fldChar w:fldCharType="separate"/>
        </w:r>
        <w:r>
          <w:rPr>
            <w:lang w:val="zh-CN"/>
          </w:rPr>
          <w:t>II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0406999"/>
    </w:sdtPr>
    <w:sdtContent>
      <w:p>
        <w:pPr>
          <w:pStyle w:val="18"/>
          <w:jc w:val="center"/>
        </w:pPr>
        <w:r>
          <w:fldChar w:fldCharType="begin"/>
        </w:r>
        <w:r>
          <w:instrText xml:space="preserve">PAGE   \* MERGEFORMAT</w:instrText>
        </w:r>
        <w:r>
          <w:fldChar w:fldCharType="separate"/>
        </w:r>
        <w:r>
          <w:rPr>
            <w:lang w:val="zh-CN"/>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5070890"/>
    </w:sdtPr>
    <w:sdtContent>
      <w:p>
        <w:pPr>
          <w:pStyle w:val="18"/>
          <w:jc w:val="center"/>
        </w:pPr>
        <w:r>
          <w:fldChar w:fldCharType="begin"/>
        </w:r>
        <w:r>
          <w:instrText xml:space="preserve">PAGE   \* MERGEFORMAT</w:instrText>
        </w:r>
        <w:r>
          <w:fldChar w:fldCharType="separate"/>
        </w:r>
        <w:r>
          <w:rPr>
            <w:lang w:val="zh-CN"/>
          </w:rPr>
          <w:t>18</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before="120" w:beforeLines="5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Times New Roman" w:hAnsi="Times New Roman" w:eastAsia="仿宋_GB2312" w:cs="Times New Roman"/>
      </w:rPr>
    </w:pPr>
    <w:r>
      <w:rPr>
        <w:rFonts w:hint="eastAsia" w:ascii="Times New Roman" w:hAnsi="Times New Roman" w:eastAsia="仿宋_GB2312" w:cs="Times New Roman"/>
      </w:rPr>
      <w:t>山东朗晖石油化学股份有限公司2021</w:t>
    </w:r>
    <w:r>
      <w:rPr>
        <w:rFonts w:ascii="Times New Roman" w:hAnsi="Times New Roman" w:eastAsia="仿宋_GB2312" w:cs="Times New Roman"/>
      </w:rPr>
      <w:t>年</w:t>
    </w:r>
    <w:r>
      <w:rPr>
        <w:rFonts w:hint="eastAsia" w:ascii="Times New Roman" w:hAnsi="Times New Roman" w:eastAsia="仿宋_GB2312" w:cs="Times New Roman"/>
      </w:rPr>
      <w:t>温室气体排放</w:t>
    </w:r>
    <w:r>
      <w:rPr>
        <w:rFonts w:ascii="Times New Roman" w:hAnsi="Times New Roman" w:eastAsia="仿宋_GB2312" w:cs="Times New Roman"/>
      </w:rPr>
      <w:t>核查报告</w:t>
    </w:r>
  </w:p>
  <w:p>
    <w:pPr>
      <w:widowControl/>
      <w:spacing w:line="480" w:lineRule="auto"/>
      <w:jc w:val="center"/>
      <w:rPr>
        <w:rFonts w:ascii="Times New Roman" w:hAnsi="Times New Roman" w:eastAsia="仿宋_GB2312" w:cs="Times New Roman"/>
        <w:color w:val="FF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305A9D"/>
    <w:multiLevelType w:val="multilevel"/>
    <w:tmpl w:val="13305A9D"/>
    <w:lvl w:ilvl="0" w:tentative="0">
      <w:start w:val="3"/>
      <w:numFmt w:val="bullet"/>
      <w:lvlText w:val="-"/>
      <w:lvlJc w:val="left"/>
      <w:pPr>
        <w:ind w:left="704" w:hanging="420"/>
      </w:pPr>
      <w:rPr>
        <w:rFonts w:hint="default" w:ascii="Times New Roman" w:hAnsi="Times New Roman" w:eastAsia="Times New Roman"/>
        <w:b/>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
    <w:nsid w:val="4C71494E"/>
    <w:multiLevelType w:val="multilevel"/>
    <w:tmpl w:val="4C7149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9F"/>
    <w:rsid w:val="000038A6"/>
    <w:rsid w:val="00004026"/>
    <w:rsid w:val="000048FF"/>
    <w:rsid w:val="0000534D"/>
    <w:rsid w:val="000076EB"/>
    <w:rsid w:val="00011B41"/>
    <w:rsid w:val="00012484"/>
    <w:rsid w:val="0001442E"/>
    <w:rsid w:val="00020F72"/>
    <w:rsid w:val="00021010"/>
    <w:rsid w:val="0002111B"/>
    <w:rsid w:val="0002159A"/>
    <w:rsid w:val="000215AB"/>
    <w:rsid w:val="00021700"/>
    <w:rsid w:val="00022003"/>
    <w:rsid w:val="00022474"/>
    <w:rsid w:val="00022C65"/>
    <w:rsid w:val="000252C2"/>
    <w:rsid w:val="00025954"/>
    <w:rsid w:val="0002681D"/>
    <w:rsid w:val="000300A4"/>
    <w:rsid w:val="0003099C"/>
    <w:rsid w:val="00030E62"/>
    <w:rsid w:val="000313F0"/>
    <w:rsid w:val="0003201B"/>
    <w:rsid w:val="00033A24"/>
    <w:rsid w:val="000405FF"/>
    <w:rsid w:val="00040EB1"/>
    <w:rsid w:val="00041F93"/>
    <w:rsid w:val="000421B2"/>
    <w:rsid w:val="00043813"/>
    <w:rsid w:val="00043EEB"/>
    <w:rsid w:val="00045163"/>
    <w:rsid w:val="00046B32"/>
    <w:rsid w:val="0005035D"/>
    <w:rsid w:val="000503A8"/>
    <w:rsid w:val="00050975"/>
    <w:rsid w:val="00052257"/>
    <w:rsid w:val="00052C56"/>
    <w:rsid w:val="00052CC4"/>
    <w:rsid w:val="00054C6C"/>
    <w:rsid w:val="000553FF"/>
    <w:rsid w:val="00057DF2"/>
    <w:rsid w:val="0006047A"/>
    <w:rsid w:val="00060556"/>
    <w:rsid w:val="00060B92"/>
    <w:rsid w:val="00061387"/>
    <w:rsid w:val="00061438"/>
    <w:rsid w:val="0006233A"/>
    <w:rsid w:val="0006304B"/>
    <w:rsid w:val="00063474"/>
    <w:rsid w:val="00066434"/>
    <w:rsid w:val="000667DA"/>
    <w:rsid w:val="00067235"/>
    <w:rsid w:val="00067787"/>
    <w:rsid w:val="00072CF1"/>
    <w:rsid w:val="00073893"/>
    <w:rsid w:val="000742F2"/>
    <w:rsid w:val="0008033A"/>
    <w:rsid w:val="00080884"/>
    <w:rsid w:val="000848E7"/>
    <w:rsid w:val="00084D42"/>
    <w:rsid w:val="00085D16"/>
    <w:rsid w:val="000866BB"/>
    <w:rsid w:val="0009119A"/>
    <w:rsid w:val="00091211"/>
    <w:rsid w:val="00092834"/>
    <w:rsid w:val="0009493D"/>
    <w:rsid w:val="00094C21"/>
    <w:rsid w:val="00096238"/>
    <w:rsid w:val="0009721E"/>
    <w:rsid w:val="000A0731"/>
    <w:rsid w:val="000A0B3A"/>
    <w:rsid w:val="000A1014"/>
    <w:rsid w:val="000A3021"/>
    <w:rsid w:val="000A3DB5"/>
    <w:rsid w:val="000A419F"/>
    <w:rsid w:val="000A4828"/>
    <w:rsid w:val="000A500F"/>
    <w:rsid w:val="000A59A7"/>
    <w:rsid w:val="000A680B"/>
    <w:rsid w:val="000A6CA8"/>
    <w:rsid w:val="000B0912"/>
    <w:rsid w:val="000B1355"/>
    <w:rsid w:val="000B4230"/>
    <w:rsid w:val="000B468D"/>
    <w:rsid w:val="000B6C07"/>
    <w:rsid w:val="000C12D4"/>
    <w:rsid w:val="000C13FC"/>
    <w:rsid w:val="000C312C"/>
    <w:rsid w:val="000C39C9"/>
    <w:rsid w:val="000C4BA1"/>
    <w:rsid w:val="000C4C31"/>
    <w:rsid w:val="000C4F67"/>
    <w:rsid w:val="000C5AF3"/>
    <w:rsid w:val="000D14C6"/>
    <w:rsid w:val="000D152B"/>
    <w:rsid w:val="000D24D9"/>
    <w:rsid w:val="000D3360"/>
    <w:rsid w:val="000D3E16"/>
    <w:rsid w:val="000D55FD"/>
    <w:rsid w:val="000D60E4"/>
    <w:rsid w:val="000E03B0"/>
    <w:rsid w:val="000E05BF"/>
    <w:rsid w:val="000E1294"/>
    <w:rsid w:val="000E2458"/>
    <w:rsid w:val="000E497C"/>
    <w:rsid w:val="000E4F32"/>
    <w:rsid w:val="000E5951"/>
    <w:rsid w:val="000E5E1D"/>
    <w:rsid w:val="000E62C8"/>
    <w:rsid w:val="000E7CBF"/>
    <w:rsid w:val="000F04F4"/>
    <w:rsid w:val="000F0DD6"/>
    <w:rsid w:val="000F11ED"/>
    <w:rsid w:val="000F309E"/>
    <w:rsid w:val="000F36D6"/>
    <w:rsid w:val="000F4461"/>
    <w:rsid w:val="000F4FB6"/>
    <w:rsid w:val="000F70B7"/>
    <w:rsid w:val="000F71FA"/>
    <w:rsid w:val="001025C4"/>
    <w:rsid w:val="001052EB"/>
    <w:rsid w:val="00105792"/>
    <w:rsid w:val="00105AC0"/>
    <w:rsid w:val="00106029"/>
    <w:rsid w:val="00107A77"/>
    <w:rsid w:val="00110465"/>
    <w:rsid w:val="001105E7"/>
    <w:rsid w:val="001105EC"/>
    <w:rsid w:val="00111724"/>
    <w:rsid w:val="001118B5"/>
    <w:rsid w:val="00112E5B"/>
    <w:rsid w:val="00113A67"/>
    <w:rsid w:val="0011462F"/>
    <w:rsid w:val="00114AD1"/>
    <w:rsid w:val="00115959"/>
    <w:rsid w:val="001160C0"/>
    <w:rsid w:val="001202DD"/>
    <w:rsid w:val="001211D1"/>
    <w:rsid w:val="001215E5"/>
    <w:rsid w:val="00121C55"/>
    <w:rsid w:val="001254FD"/>
    <w:rsid w:val="00125BD1"/>
    <w:rsid w:val="00125D0B"/>
    <w:rsid w:val="00125FFC"/>
    <w:rsid w:val="001264D1"/>
    <w:rsid w:val="001270FC"/>
    <w:rsid w:val="0012775F"/>
    <w:rsid w:val="00127A63"/>
    <w:rsid w:val="00127D91"/>
    <w:rsid w:val="00130D3D"/>
    <w:rsid w:val="00131568"/>
    <w:rsid w:val="0013286E"/>
    <w:rsid w:val="00132BE2"/>
    <w:rsid w:val="00133475"/>
    <w:rsid w:val="0013469D"/>
    <w:rsid w:val="00135438"/>
    <w:rsid w:val="00135AFB"/>
    <w:rsid w:val="001362F7"/>
    <w:rsid w:val="0013634E"/>
    <w:rsid w:val="00136E4C"/>
    <w:rsid w:val="00140AAF"/>
    <w:rsid w:val="00140B90"/>
    <w:rsid w:val="00140D64"/>
    <w:rsid w:val="00141D37"/>
    <w:rsid w:val="001429CF"/>
    <w:rsid w:val="00142AA0"/>
    <w:rsid w:val="00142EBA"/>
    <w:rsid w:val="001431D4"/>
    <w:rsid w:val="00143A73"/>
    <w:rsid w:val="00144700"/>
    <w:rsid w:val="001448FF"/>
    <w:rsid w:val="00144BE7"/>
    <w:rsid w:val="00145F28"/>
    <w:rsid w:val="00146F4D"/>
    <w:rsid w:val="00151687"/>
    <w:rsid w:val="00160514"/>
    <w:rsid w:val="00160739"/>
    <w:rsid w:val="00162FEF"/>
    <w:rsid w:val="001633F9"/>
    <w:rsid w:val="00165AE2"/>
    <w:rsid w:val="00165C49"/>
    <w:rsid w:val="001673C3"/>
    <w:rsid w:val="00167568"/>
    <w:rsid w:val="001702E0"/>
    <w:rsid w:val="00170C81"/>
    <w:rsid w:val="00171A32"/>
    <w:rsid w:val="00171FA0"/>
    <w:rsid w:val="00172195"/>
    <w:rsid w:val="001738FA"/>
    <w:rsid w:val="001744F9"/>
    <w:rsid w:val="00174F87"/>
    <w:rsid w:val="001763AB"/>
    <w:rsid w:val="00176749"/>
    <w:rsid w:val="00177C0D"/>
    <w:rsid w:val="00177C8A"/>
    <w:rsid w:val="001802C9"/>
    <w:rsid w:val="00182AF1"/>
    <w:rsid w:val="00183A4F"/>
    <w:rsid w:val="00184461"/>
    <w:rsid w:val="001853CF"/>
    <w:rsid w:val="00186E13"/>
    <w:rsid w:val="00186F31"/>
    <w:rsid w:val="00187378"/>
    <w:rsid w:val="0019015D"/>
    <w:rsid w:val="00190251"/>
    <w:rsid w:val="00190CAA"/>
    <w:rsid w:val="00191C53"/>
    <w:rsid w:val="00192CE2"/>
    <w:rsid w:val="00193646"/>
    <w:rsid w:val="001938E0"/>
    <w:rsid w:val="0019470A"/>
    <w:rsid w:val="00196244"/>
    <w:rsid w:val="001A1B92"/>
    <w:rsid w:val="001A2998"/>
    <w:rsid w:val="001A2F6A"/>
    <w:rsid w:val="001A3636"/>
    <w:rsid w:val="001A4C45"/>
    <w:rsid w:val="001A50AE"/>
    <w:rsid w:val="001B0331"/>
    <w:rsid w:val="001B12DA"/>
    <w:rsid w:val="001B4246"/>
    <w:rsid w:val="001B4A42"/>
    <w:rsid w:val="001B5CDC"/>
    <w:rsid w:val="001B73AF"/>
    <w:rsid w:val="001B7ACA"/>
    <w:rsid w:val="001B7D0E"/>
    <w:rsid w:val="001C08F3"/>
    <w:rsid w:val="001C3D22"/>
    <w:rsid w:val="001C7066"/>
    <w:rsid w:val="001D101D"/>
    <w:rsid w:val="001D26C8"/>
    <w:rsid w:val="001D6623"/>
    <w:rsid w:val="001D6E91"/>
    <w:rsid w:val="001E1464"/>
    <w:rsid w:val="001E15AA"/>
    <w:rsid w:val="001E3DD7"/>
    <w:rsid w:val="001E4057"/>
    <w:rsid w:val="001E4134"/>
    <w:rsid w:val="001E79C7"/>
    <w:rsid w:val="001E7AA1"/>
    <w:rsid w:val="001F06D4"/>
    <w:rsid w:val="001F23EC"/>
    <w:rsid w:val="001F337D"/>
    <w:rsid w:val="001F46DD"/>
    <w:rsid w:val="001F5506"/>
    <w:rsid w:val="001F68D3"/>
    <w:rsid w:val="0020056C"/>
    <w:rsid w:val="0020364E"/>
    <w:rsid w:val="0020380F"/>
    <w:rsid w:val="00204444"/>
    <w:rsid w:val="00205AB1"/>
    <w:rsid w:val="00205B5A"/>
    <w:rsid w:val="0020617F"/>
    <w:rsid w:val="0020648E"/>
    <w:rsid w:val="002100CD"/>
    <w:rsid w:val="00212B6C"/>
    <w:rsid w:val="00213FAF"/>
    <w:rsid w:val="00215960"/>
    <w:rsid w:val="00215BCD"/>
    <w:rsid w:val="00216CEE"/>
    <w:rsid w:val="00217AF0"/>
    <w:rsid w:val="00217B26"/>
    <w:rsid w:val="00217D25"/>
    <w:rsid w:val="002204B3"/>
    <w:rsid w:val="00220FB5"/>
    <w:rsid w:val="0022335D"/>
    <w:rsid w:val="00224822"/>
    <w:rsid w:val="00226202"/>
    <w:rsid w:val="00226526"/>
    <w:rsid w:val="00226E6C"/>
    <w:rsid w:val="00227A03"/>
    <w:rsid w:val="0023020A"/>
    <w:rsid w:val="00231B4D"/>
    <w:rsid w:val="00231F6D"/>
    <w:rsid w:val="00232DA3"/>
    <w:rsid w:val="00232ED7"/>
    <w:rsid w:val="00233026"/>
    <w:rsid w:val="00240ADC"/>
    <w:rsid w:val="002413CA"/>
    <w:rsid w:val="00241AC1"/>
    <w:rsid w:val="00241CCD"/>
    <w:rsid w:val="00242E78"/>
    <w:rsid w:val="00242EDA"/>
    <w:rsid w:val="002430E1"/>
    <w:rsid w:val="00243177"/>
    <w:rsid w:val="00243FAC"/>
    <w:rsid w:val="00244B18"/>
    <w:rsid w:val="00246B23"/>
    <w:rsid w:val="00247378"/>
    <w:rsid w:val="002473AF"/>
    <w:rsid w:val="00247588"/>
    <w:rsid w:val="00247C8F"/>
    <w:rsid w:val="002505B3"/>
    <w:rsid w:val="00251214"/>
    <w:rsid w:val="00251A1B"/>
    <w:rsid w:val="00252DB1"/>
    <w:rsid w:val="002548AD"/>
    <w:rsid w:val="002566E3"/>
    <w:rsid w:val="00260811"/>
    <w:rsid w:val="002608DC"/>
    <w:rsid w:val="00263973"/>
    <w:rsid w:val="00263FE6"/>
    <w:rsid w:val="00265AA6"/>
    <w:rsid w:val="002661EF"/>
    <w:rsid w:val="002662DC"/>
    <w:rsid w:val="00266D30"/>
    <w:rsid w:val="0026711A"/>
    <w:rsid w:val="002677A0"/>
    <w:rsid w:val="002679D7"/>
    <w:rsid w:val="00270CBD"/>
    <w:rsid w:val="0027152D"/>
    <w:rsid w:val="00272A55"/>
    <w:rsid w:val="00273DA7"/>
    <w:rsid w:val="00274110"/>
    <w:rsid w:val="002747AC"/>
    <w:rsid w:val="00274896"/>
    <w:rsid w:val="002752D1"/>
    <w:rsid w:val="00276524"/>
    <w:rsid w:val="00277FC5"/>
    <w:rsid w:val="0028042D"/>
    <w:rsid w:val="00280DBA"/>
    <w:rsid w:val="00280E4D"/>
    <w:rsid w:val="002818A6"/>
    <w:rsid w:val="00281D7D"/>
    <w:rsid w:val="002822A0"/>
    <w:rsid w:val="00283CF1"/>
    <w:rsid w:val="0028426E"/>
    <w:rsid w:val="00286189"/>
    <w:rsid w:val="002902BD"/>
    <w:rsid w:val="00290606"/>
    <w:rsid w:val="002917BC"/>
    <w:rsid w:val="0029235E"/>
    <w:rsid w:val="00292694"/>
    <w:rsid w:val="00293742"/>
    <w:rsid w:val="00293D30"/>
    <w:rsid w:val="0029454A"/>
    <w:rsid w:val="002A01F5"/>
    <w:rsid w:val="002A065D"/>
    <w:rsid w:val="002A0CD3"/>
    <w:rsid w:val="002A3575"/>
    <w:rsid w:val="002A395B"/>
    <w:rsid w:val="002A3C6E"/>
    <w:rsid w:val="002A3E71"/>
    <w:rsid w:val="002A50A8"/>
    <w:rsid w:val="002A55B2"/>
    <w:rsid w:val="002A5F63"/>
    <w:rsid w:val="002A63CF"/>
    <w:rsid w:val="002B03A9"/>
    <w:rsid w:val="002B0FFE"/>
    <w:rsid w:val="002B12BB"/>
    <w:rsid w:val="002B1BF5"/>
    <w:rsid w:val="002B398B"/>
    <w:rsid w:val="002B42CE"/>
    <w:rsid w:val="002B45BF"/>
    <w:rsid w:val="002B531E"/>
    <w:rsid w:val="002B6E46"/>
    <w:rsid w:val="002B6F07"/>
    <w:rsid w:val="002B70F3"/>
    <w:rsid w:val="002C0B18"/>
    <w:rsid w:val="002C1377"/>
    <w:rsid w:val="002C2376"/>
    <w:rsid w:val="002C3F7A"/>
    <w:rsid w:val="002C5F6F"/>
    <w:rsid w:val="002C65EB"/>
    <w:rsid w:val="002C69B8"/>
    <w:rsid w:val="002D1618"/>
    <w:rsid w:val="002D41F1"/>
    <w:rsid w:val="002D52F2"/>
    <w:rsid w:val="002D7AA2"/>
    <w:rsid w:val="002D7C2F"/>
    <w:rsid w:val="002E006C"/>
    <w:rsid w:val="002E11F3"/>
    <w:rsid w:val="002E15E1"/>
    <w:rsid w:val="002E2469"/>
    <w:rsid w:val="002E282D"/>
    <w:rsid w:val="002E552C"/>
    <w:rsid w:val="002E572D"/>
    <w:rsid w:val="002E5973"/>
    <w:rsid w:val="002E65A4"/>
    <w:rsid w:val="002E68D8"/>
    <w:rsid w:val="002E7043"/>
    <w:rsid w:val="002E73F3"/>
    <w:rsid w:val="002E77C6"/>
    <w:rsid w:val="002E7CAA"/>
    <w:rsid w:val="002F05D3"/>
    <w:rsid w:val="002F0BD0"/>
    <w:rsid w:val="002F14AE"/>
    <w:rsid w:val="002F231A"/>
    <w:rsid w:val="002F316B"/>
    <w:rsid w:val="002F4611"/>
    <w:rsid w:val="002F569B"/>
    <w:rsid w:val="002F597F"/>
    <w:rsid w:val="002F59A6"/>
    <w:rsid w:val="002F5A05"/>
    <w:rsid w:val="002F62D6"/>
    <w:rsid w:val="002F656B"/>
    <w:rsid w:val="002F73DF"/>
    <w:rsid w:val="002F79A5"/>
    <w:rsid w:val="00300393"/>
    <w:rsid w:val="003012D9"/>
    <w:rsid w:val="003029D0"/>
    <w:rsid w:val="003029F5"/>
    <w:rsid w:val="00305E31"/>
    <w:rsid w:val="00306B50"/>
    <w:rsid w:val="00310A17"/>
    <w:rsid w:val="00311018"/>
    <w:rsid w:val="003117E6"/>
    <w:rsid w:val="0031366B"/>
    <w:rsid w:val="00315332"/>
    <w:rsid w:val="00315352"/>
    <w:rsid w:val="003161C2"/>
    <w:rsid w:val="003172C3"/>
    <w:rsid w:val="00317EE2"/>
    <w:rsid w:val="00320501"/>
    <w:rsid w:val="00320741"/>
    <w:rsid w:val="00323AA9"/>
    <w:rsid w:val="00324762"/>
    <w:rsid w:val="00326B9C"/>
    <w:rsid w:val="003274B8"/>
    <w:rsid w:val="00330346"/>
    <w:rsid w:val="003303FD"/>
    <w:rsid w:val="003305D7"/>
    <w:rsid w:val="00332662"/>
    <w:rsid w:val="00335E75"/>
    <w:rsid w:val="003362C7"/>
    <w:rsid w:val="003364A2"/>
    <w:rsid w:val="00336D52"/>
    <w:rsid w:val="00340B5B"/>
    <w:rsid w:val="00341774"/>
    <w:rsid w:val="003427F0"/>
    <w:rsid w:val="00342CE0"/>
    <w:rsid w:val="00343113"/>
    <w:rsid w:val="0034313A"/>
    <w:rsid w:val="003439AE"/>
    <w:rsid w:val="00343C2D"/>
    <w:rsid w:val="00344208"/>
    <w:rsid w:val="00344818"/>
    <w:rsid w:val="00345D7F"/>
    <w:rsid w:val="00351927"/>
    <w:rsid w:val="003528CA"/>
    <w:rsid w:val="00357DCF"/>
    <w:rsid w:val="00360412"/>
    <w:rsid w:val="00360574"/>
    <w:rsid w:val="00361261"/>
    <w:rsid w:val="00361643"/>
    <w:rsid w:val="00361770"/>
    <w:rsid w:val="00364393"/>
    <w:rsid w:val="003644AA"/>
    <w:rsid w:val="00366327"/>
    <w:rsid w:val="0036765D"/>
    <w:rsid w:val="00367B6E"/>
    <w:rsid w:val="00373105"/>
    <w:rsid w:val="0037326E"/>
    <w:rsid w:val="00380A7B"/>
    <w:rsid w:val="003812A0"/>
    <w:rsid w:val="003832B1"/>
    <w:rsid w:val="0038490C"/>
    <w:rsid w:val="00384FA3"/>
    <w:rsid w:val="0038538A"/>
    <w:rsid w:val="00386214"/>
    <w:rsid w:val="003865A8"/>
    <w:rsid w:val="00386F4E"/>
    <w:rsid w:val="00387804"/>
    <w:rsid w:val="00390DF6"/>
    <w:rsid w:val="00391DA5"/>
    <w:rsid w:val="003929FB"/>
    <w:rsid w:val="00392A0C"/>
    <w:rsid w:val="00392C40"/>
    <w:rsid w:val="00393403"/>
    <w:rsid w:val="00396563"/>
    <w:rsid w:val="00396BC3"/>
    <w:rsid w:val="00396D18"/>
    <w:rsid w:val="0039766E"/>
    <w:rsid w:val="003A1634"/>
    <w:rsid w:val="003A1A77"/>
    <w:rsid w:val="003A2BFD"/>
    <w:rsid w:val="003A2ECA"/>
    <w:rsid w:val="003A33E7"/>
    <w:rsid w:val="003A35D2"/>
    <w:rsid w:val="003A4439"/>
    <w:rsid w:val="003A5C2C"/>
    <w:rsid w:val="003A5C39"/>
    <w:rsid w:val="003A5EB6"/>
    <w:rsid w:val="003B0824"/>
    <w:rsid w:val="003B2003"/>
    <w:rsid w:val="003B2384"/>
    <w:rsid w:val="003B334E"/>
    <w:rsid w:val="003B386D"/>
    <w:rsid w:val="003B45EA"/>
    <w:rsid w:val="003B4C22"/>
    <w:rsid w:val="003B6969"/>
    <w:rsid w:val="003B795E"/>
    <w:rsid w:val="003C267E"/>
    <w:rsid w:val="003C3079"/>
    <w:rsid w:val="003C597E"/>
    <w:rsid w:val="003C646F"/>
    <w:rsid w:val="003C6A3C"/>
    <w:rsid w:val="003C7457"/>
    <w:rsid w:val="003C74BE"/>
    <w:rsid w:val="003C788F"/>
    <w:rsid w:val="003D09D8"/>
    <w:rsid w:val="003D12B1"/>
    <w:rsid w:val="003D2870"/>
    <w:rsid w:val="003D52A5"/>
    <w:rsid w:val="003D540A"/>
    <w:rsid w:val="003E27DD"/>
    <w:rsid w:val="003E3686"/>
    <w:rsid w:val="003E4647"/>
    <w:rsid w:val="003F07E1"/>
    <w:rsid w:val="003F28B2"/>
    <w:rsid w:val="003F2BBF"/>
    <w:rsid w:val="003F4194"/>
    <w:rsid w:val="003F4716"/>
    <w:rsid w:val="004003E6"/>
    <w:rsid w:val="004017C6"/>
    <w:rsid w:val="00402141"/>
    <w:rsid w:val="00402462"/>
    <w:rsid w:val="00403A83"/>
    <w:rsid w:val="00403C32"/>
    <w:rsid w:val="0040554B"/>
    <w:rsid w:val="00407555"/>
    <w:rsid w:val="00407C96"/>
    <w:rsid w:val="0041010A"/>
    <w:rsid w:val="00411896"/>
    <w:rsid w:val="00413523"/>
    <w:rsid w:val="00413773"/>
    <w:rsid w:val="00413BEF"/>
    <w:rsid w:val="00413E0E"/>
    <w:rsid w:val="0041635B"/>
    <w:rsid w:val="004171CD"/>
    <w:rsid w:val="004203B6"/>
    <w:rsid w:val="0042169B"/>
    <w:rsid w:val="00421C66"/>
    <w:rsid w:val="00422407"/>
    <w:rsid w:val="0042328F"/>
    <w:rsid w:val="004250EE"/>
    <w:rsid w:val="004266E5"/>
    <w:rsid w:val="00433284"/>
    <w:rsid w:val="004333C6"/>
    <w:rsid w:val="00436125"/>
    <w:rsid w:val="00437D20"/>
    <w:rsid w:val="00437FF7"/>
    <w:rsid w:val="00440064"/>
    <w:rsid w:val="004409DF"/>
    <w:rsid w:val="004409F8"/>
    <w:rsid w:val="00440FF1"/>
    <w:rsid w:val="004413E5"/>
    <w:rsid w:val="00441DB9"/>
    <w:rsid w:val="004425A8"/>
    <w:rsid w:val="004430D3"/>
    <w:rsid w:val="00445169"/>
    <w:rsid w:val="00445AC9"/>
    <w:rsid w:val="00446378"/>
    <w:rsid w:val="004465BD"/>
    <w:rsid w:val="004472BE"/>
    <w:rsid w:val="004519FA"/>
    <w:rsid w:val="00452950"/>
    <w:rsid w:val="00453EF9"/>
    <w:rsid w:val="004543C2"/>
    <w:rsid w:val="00454451"/>
    <w:rsid w:val="00454E19"/>
    <w:rsid w:val="0045544C"/>
    <w:rsid w:val="004554F9"/>
    <w:rsid w:val="004575D5"/>
    <w:rsid w:val="0045772C"/>
    <w:rsid w:val="00460AA7"/>
    <w:rsid w:val="00460F05"/>
    <w:rsid w:val="0046241B"/>
    <w:rsid w:val="004632C7"/>
    <w:rsid w:val="00471843"/>
    <w:rsid w:val="00471D08"/>
    <w:rsid w:val="00476762"/>
    <w:rsid w:val="00477970"/>
    <w:rsid w:val="00482BF4"/>
    <w:rsid w:val="004833BC"/>
    <w:rsid w:val="00483A45"/>
    <w:rsid w:val="00484333"/>
    <w:rsid w:val="004853DC"/>
    <w:rsid w:val="00487370"/>
    <w:rsid w:val="00487B05"/>
    <w:rsid w:val="00490929"/>
    <w:rsid w:val="00490EEA"/>
    <w:rsid w:val="00491605"/>
    <w:rsid w:val="0049286B"/>
    <w:rsid w:val="00493CD9"/>
    <w:rsid w:val="004955FC"/>
    <w:rsid w:val="00495AEE"/>
    <w:rsid w:val="00496624"/>
    <w:rsid w:val="00496EEF"/>
    <w:rsid w:val="004978E2"/>
    <w:rsid w:val="004A05C2"/>
    <w:rsid w:val="004A348A"/>
    <w:rsid w:val="004A3928"/>
    <w:rsid w:val="004A3FAD"/>
    <w:rsid w:val="004B0491"/>
    <w:rsid w:val="004B1EBB"/>
    <w:rsid w:val="004B2EB1"/>
    <w:rsid w:val="004B3053"/>
    <w:rsid w:val="004B3104"/>
    <w:rsid w:val="004B57D5"/>
    <w:rsid w:val="004B5E87"/>
    <w:rsid w:val="004B6E24"/>
    <w:rsid w:val="004B6F50"/>
    <w:rsid w:val="004C1633"/>
    <w:rsid w:val="004C2170"/>
    <w:rsid w:val="004C3335"/>
    <w:rsid w:val="004C348B"/>
    <w:rsid w:val="004C3E33"/>
    <w:rsid w:val="004C4CA2"/>
    <w:rsid w:val="004C553C"/>
    <w:rsid w:val="004C5AAC"/>
    <w:rsid w:val="004C5D6B"/>
    <w:rsid w:val="004C697D"/>
    <w:rsid w:val="004C7FAB"/>
    <w:rsid w:val="004D0EE2"/>
    <w:rsid w:val="004D159B"/>
    <w:rsid w:val="004D2816"/>
    <w:rsid w:val="004D29D4"/>
    <w:rsid w:val="004D526C"/>
    <w:rsid w:val="004D607D"/>
    <w:rsid w:val="004D648A"/>
    <w:rsid w:val="004D6B6E"/>
    <w:rsid w:val="004D6D4F"/>
    <w:rsid w:val="004E4477"/>
    <w:rsid w:val="004E454A"/>
    <w:rsid w:val="004E59BC"/>
    <w:rsid w:val="004E687C"/>
    <w:rsid w:val="004E7680"/>
    <w:rsid w:val="004E7879"/>
    <w:rsid w:val="004E78A2"/>
    <w:rsid w:val="004F0834"/>
    <w:rsid w:val="004F16B6"/>
    <w:rsid w:val="004F3A87"/>
    <w:rsid w:val="004F3ACB"/>
    <w:rsid w:val="004F6148"/>
    <w:rsid w:val="004F688A"/>
    <w:rsid w:val="004F7AD8"/>
    <w:rsid w:val="004F7BCD"/>
    <w:rsid w:val="005002E0"/>
    <w:rsid w:val="00501690"/>
    <w:rsid w:val="00502F9C"/>
    <w:rsid w:val="00503778"/>
    <w:rsid w:val="005062DC"/>
    <w:rsid w:val="00506707"/>
    <w:rsid w:val="00507EFA"/>
    <w:rsid w:val="00511C5C"/>
    <w:rsid w:val="00511CD7"/>
    <w:rsid w:val="00512732"/>
    <w:rsid w:val="005127BA"/>
    <w:rsid w:val="005146D8"/>
    <w:rsid w:val="00514E15"/>
    <w:rsid w:val="005155E5"/>
    <w:rsid w:val="00516063"/>
    <w:rsid w:val="00516112"/>
    <w:rsid w:val="0052016C"/>
    <w:rsid w:val="00520506"/>
    <w:rsid w:val="0052054D"/>
    <w:rsid w:val="00521FA2"/>
    <w:rsid w:val="0052336B"/>
    <w:rsid w:val="00524142"/>
    <w:rsid w:val="0052745E"/>
    <w:rsid w:val="0052778E"/>
    <w:rsid w:val="005312AC"/>
    <w:rsid w:val="005323A9"/>
    <w:rsid w:val="0053352D"/>
    <w:rsid w:val="00534D3C"/>
    <w:rsid w:val="00537C12"/>
    <w:rsid w:val="00540595"/>
    <w:rsid w:val="00540EE1"/>
    <w:rsid w:val="00541EEA"/>
    <w:rsid w:val="00542FAB"/>
    <w:rsid w:val="00546D5C"/>
    <w:rsid w:val="0055042E"/>
    <w:rsid w:val="005508FC"/>
    <w:rsid w:val="00552EC8"/>
    <w:rsid w:val="005539D6"/>
    <w:rsid w:val="00555EB2"/>
    <w:rsid w:val="00556A8A"/>
    <w:rsid w:val="00560062"/>
    <w:rsid w:val="00561525"/>
    <w:rsid w:val="005618B1"/>
    <w:rsid w:val="00562A08"/>
    <w:rsid w:val="005638C4"/>
    <w:rsid w:val="005703D1"/>
    <w:rsid w:val="00570579"/>
    <w:rsid w:val="00570629"/>
    <w:rsid w:val="005726E9"/>
    <w:rsid w:val="00572DCB"/>
    <w:rsid w:val="00573443"/>
    <w:rsid w:val="00575446"/>
    <w:rsid w:val="00575941"/>
    <w:rsid w:val="005802FC"/>
    <w:rsid w:val="00580BA5"/>
    <w:rsid w:val="005813A2"/>
    <w:rsid w:val="00581890"/>
    <w:rsid w:val="00585501"/>
    <w:rsid w:val="005862A8"/>
    <w:rsid w:val="00587AF8"/>
    <w:rsid w:val="00592A67"/>
    <w:rsid w:val="00593BD5"/>
    <w:rsid w:val="0059419F"/>
    <w:rsid w:val="0059420B"/>
    <w:rsid w:val="00594FD4"/>
    <w:rsid w:val="0059731F"/>
    <w:rsid w:val="005A0D45"/>
    <w:rsid w:val="005A16C0"/>
    <w:rsid w:val="005A188A"/>
    <w:rsid w:val="005A1DD5"/>
    <w:rsid w:val="005A2844"/>
    <w:rsid w:val="005A2DCD"/>
    <w:rsid w:val="005A347C"/>
    <w:rsid w:val="005A396F"/>
    <w:rsid w:val="005A4599"/>
    <w:rsid w:val="005A50F7"/>
    <w:rsid w:val="005A544E"/>
    <w:rsid w:val="005A5C53"/>
    <w:rsid w:val="005A6F35"/>
    <w:rsid w:val="005B12BB"/>
    <w:rsid w:val="005B156B"/>
    <w:rsid w:val="005B3C98"/>
    <w:rsid w:val="005B4C5A"/>
    <w:rsid w:val="005B72ED"/>
    <w:rsid w:val="005B7BEA"/>
    <w:rsid w:val="005B7F01"/>
    <w:rsid w:val="005C017E"/>
    <w:rsid w:val="005C1474"/>
    <w:rsid w:val="005C14F4"/>
    <w:rsid w:val="005C1B9B"/>
    <w:rsid w:val="005C21F4"/>
    <w:rsid w:val="005C3C4F"/>
    <w:rsid w:val="005C4A32"/>
    <w:rsid w:val="005C4D68"/>
    <w:rsid w:val="005C4ED1"/>
    <w:rsid w:val="005C5C85"/>
    <w:rsid w:val="005C69BA"/>
    <w:rsid w:val="005C6C24"/>
    <w:rsid w:val="005C7244"/>
    <w:rsid w:val="005C7B3E"/>
    <w:rsid w:val="005D06E8"/>
    <w:rsid w:val="005D0CB0"/>
    <w:rsid w:val="005D0E64"/>
    <w:rsid w:val="005D310D"/>
    <w:rsid w:val="005D4E95"/>
    <w:rsid w:val="005D4EC2"/>
    <w:rsid w:val="005D5BD6"/>
    <w:rsid w:val="005D5ED1"/>
    <w:rsid w:val="005D7CF7"/>
    <w:rsid w:val="005E0C40"/>
    <w:rsid w:val="005E0CD8"/>
    <w:rsid w:val="005E1485"/>
    <w:rsid w:val="005E22E4"/>
    <w:rsid w:val="005E28BE"/>
    <w:rsid w:val="005E46F6"/>
    <w:rsid w:val="005E5E6F"/>
    <w:rsid w:val="005E6A5D"/>
    <w:rsid w:val="005F09B1"/>
    <w:rsid w:val="005F2591"/>
    <w:rsid w:val="005F2FB8"/>
    <w:rsid w:val="005F2FC1"/>
    <w:rsid w:val="005F45DC"/>
    <w:rsid w:val="005F482D"/>
    <w:rsid w:val="005F6077"/>
    <w:rsid w:val="00602F88"/>
    <w:rsid w:val="006042EC"/>
    <w:rsid w:val="0060670D"/>
    <w:rsid w:val="006126C4"/>
    <w:rsid w:val="00613287"/>
    <w:rsid w:val="0061466B"/>
    <w:rsid w:val="00614E53"/>
    <w:rsid w:val="00616C25"/>
    <w:rsid w:val="00616EE4"/>
    <w:rsid w:val="00617158"/>
    <w:rsid w:val="00617C70"/>
    <w:rsid w:val="0062037E"/>
    <w:rsid w:val="00620A03"/>
    <w:rsid w:val="006212B7"/>
    <w:rsid w:val="00621A94"/>
    <w:rsid w:val="006222B8"/>
    <w:rsid w:val="00623457"/>
    <w:rsid w:val="0062433A"/>
    <w:rsid w:val="00624E40"/>
    <w:rsid w:val="0062502E"/>
    <w:rsid w:val="006259F6"/>
    <w:rsid w:val="00625D67"/>
    <w:rsid w:val="006260A9"/>
    <w:rsid w:val="006265D2"/>
    <w:rsid w:val="00630CFF"/>
    <w:rsid w:val="00631842"/>
    <w:rsid w:val="006322E7"/>
    <w:rsid w:val="00632506"/>
    <w:rsid w:val="0063302C"/>
    <w:rsid w:val="00633682"/>
    <w:rsid w:val="006342C1"/>
    <w:rsid w:val="0063515E"/>
    <w:rsid w:val="006353A9"/>
    <w:rsid w:val="006358AE"/>
    <w:rsid w:val="006365F5"/>
    <w:rsid w:val="00636AF0"/>
    <w:rsid w:val="00637F0B"/>
    <w:rsid w:val="00640D9E"/>
    <w:rsid w:val="00642161"/>
    <w:rsid w:val="00642B91"/>
    <w:rsid w:val="00643AB1"/>
    <w:rsid w:val="00645718"/>
    <w:rsid w:val="006459BF"/>
    <w:rsid w:val="00646A75"/>
    <w:rsid w:val="0064796C"/>
    <w:rsid w:val="00647D20"/>
    <w:rsid w:val="00650661"/>
    <w:rsid w:val="00652A47"/>
    <w:rsid w:val="0065365C"/>
    <w:rsid w:val="00654617"/>
    <w:rsid w:val="0065562C"/>
    <w:rsid w:val="00656E0C"/>
    <w:rsid w:val="00656E95"/>
    <w:rsid w:val="00660924"/>
    <w:rsid w:val="00660D02"/>
    <w:rsid w:val="006610BD"/>
    <w:rsid w:val="00661916"/>
    <w:rsid w:val="0066379D"/>
    <w:rsid w:val="006642CB"/>
    <w:rsid w:val="0066466D"/>
    <w:rsid w:val="00664897"/>
    <w:rsid w:val="0066713A"/>
    <w:rsid w:val="006676FD"/>
    <w:rsid w:val="00670A46"/>
    <w:rsid w:val="00673106"/>
    <w:rsid w:val="0067324C"/>
    <w:rsid w:val="006732E8"/>
    <w:rsid w:val="006761E4"/>
    <w:rsid w:val="006763A7"/>
    <w:rsid w:val="00676FA7"/>
    <w:rsid w:val="0067717B"/>
    <w:rsid w:val="006807E8"/>
    <w:rsid w:val="00680A59"/>
    <w:rsid w:val="00681501"/>
    <w:rsid w:val="00681A5E"/>
    <w:rsid w:val="0068411F"/>
    <w:rsid w:val="006858DB"/>
    <w:rsid w:val="00686C43"/>
    <w:rsid w:val="00687D91"/>
    <w:rsid w:val="006905CD"/>
    <w:rsid w:val="00690FC4"/>
    <w:rsid w:val="0069147D"/>
    <w:rsid w:val="00692A09"/>
    <w:rsid w:val="00694307"/>
    <w:rsid w:val="00694607"/>
    <w:rsid w:val="00696AB6"/>
    <w:rsid w:val="00696ED3"/>
    <w:rsid w:val="006A12BA"/>
    <w:rsid w:val="006A2FEB"/>
    <w:rsid w:val="006A3086"/>
    <w:rsid w:val="006A3721"/>
    <w:rsid w:val="006A3A3A"/>
    <w:rsid w:val="006A4470"/>
    <w:rsid w:val="006A4656"/>
    <w:rsid w:val="006A567C"/>
    <w:rsid w:val="006A6090"/>
    <w:rsid w:val="006A6D24"/>
    <w:rsid w:val="006B03F9"/>
    <w:rsid w:val="006B2236"/>
    <w:rsid w:val="006B2C39"/>
    <w:rsid w:val="006B30BB"/>
    <w:rsid w:val="006B326F"/>
    <w:rsid w:val="006B37C4"/>
    <w:rsid w:val="006B3C5B"/>
    <w:rsid w:val="006B56E4"/>
    <w:rsid w:val="006B62DD"/>
    <w:rsid w:val="006B7062"/>
    <w:rsid w:val="006B7788"/>
    <w:rsid w:val="006B786A"/>
    <w:rsid w:val="006B795F"/>
    <w:rsid w:val="006C1BBA"/>
    <w:rsid w:val="006C1C0F"/>
    <w:rsid w:val="006C2B9B"/>
    <w:rsid w:val="006C3045"/>
    <w:rsid w:val="006C3370"/>
    <w:rsid w:val="006C3A97"/>
    <w:rsid w:val="006C67BF"/>
    <w:rsid w:val="006C76E5"/>
    <w:rsid w:val="006D0154"/>
    <w:rsid w:val="006D1D93"/>
    <w:rsid w:val="006D2CA3"/>
    <w:rsid w:val="006D3C9A"/>
    <w:rsid w:val="006D4498"/>
    <w:rsid w:val="006D4B2D"/>
    <w:rsid w:val="006D4DE2"/>
    <w:rsid w:val="006D5C74"/>
    <w:rsid w:val="006D5C94"/>
    <w:rsid w:val="006D7A89"/>
    <w:rsid w:val="006E17E6"/>
    <w:rsid w:val="006E2FCB"/>
    <w:rsid w:val="006E6AB2"/>
    <w:rsid w:val="006E7B30"/>
    <w:rsid w:val="006E7E40"/>
    <w:rsid w:val="006F3614"/>
    <w:rsid w:val="006F6D42"/>
    <w:rsid w:val="006F6EA4"/>
    <w:rsid w:val="0070084A"/>
    <w:rsid w:val="0070154E"/>
    <w:rsid w:val="00703D53"/>
    <w:rsid w:val="00705AD9"/>
    <w:rsid w:val="00705FCE"/>
    <w:rsid w:val="00706472"/>
    <w:rsid w:val="00706FE0"/>
    <w:rsid w:val="00707C16"/>
    <w:rsid w:val="00711014"/>
    <w:rsid w:val="00711FCF"/>
    <w:rsid w:val="00712C9B"/>
    <w:rsid w:val="00713B3A"/>
    <w:rsid w:val="00713D01"/>
    <w:rsid w:val="00714093"/>
    <w:rsid w:val="00714F14"/>
    <w:rsid w:val="0071569B"/>
    <w:rsid w:val="00716DE9"/>
    <w:rsid w:val="007206BA"/>
    <w:rsid w:val="007208C2"/>
    <w:rsid w:val="00723470"/>
    <w:rsid w:val="007245D9"/>
    <w:rsid w:val="00724CC7"/>
    <w:rsid w:val="007250E7"/>
    <w:rsid w:val="0072647C"/>
    <w:rsid w:val="00726DE5"/>
    <w:rsid w:val="007270D1"/>
    <w:rsid w:val="007275A1"/>
    <w:rsid w:val="0073019A"/>
    <w:rsid w:val="00731760"/>
    <w:rsid w:val="007326FD"/>
    <w:rsid w:val="00736492"/>
    <w:rsid w:val="00736B59"/>
    <w:rsid w:val="0073716F"/>
    <w:rsid w:val="007404FB"/>
    <w:rsid w:val="007408D6"/>
    <w:rsid w:val="00740EE5"/>
    <w:rsid w:val="0074144A"/>
    <w:rsid w:val="00741C77"/>
    <w:rsid w:val="00742AE4"/>
    <w:rsid w:val="00744795"/>
    <w:rsid w:val="007460BB"/>
    <w:rsid w:val="00746ACB"/>
    <w:rsid w:val="0075081C"/>
    <w:rsid w:val="007525B9"/>
    <w:rsid w:val="007534D1"/>
    <w:rsid w:val="0075436D"/>
    <w:rsid w:val="00754AAE"/>
    <w:rsid w:val="00755836"/>
    <w:rsid w:val="00756552"/>
    <w:rsid w:val="007568C0"/>
    <w:rsid w:val="007569BB"/>
    <w:rsid w:val="00757086"/>
    <w:rsid w:val="007571A3"/>
    <w:rsid w:val="00757282"/>
    <w:rsid w:val="007574A5"/>
    <w:rsid w:val="00757B24"/>
    <w:rsid w:val="00757C39"/>
    <w:rsid w:val="007601C6"/>
    <w:rsid w:val="00760769"/>
    <w:rsid w:val="00761CF0"/>
    <w:rsid w:val="00762867"/>
    <w:rsid w:val="00762D2D"/>
    <w:rsid w:val="0076441C"/>
    <w:rsid w:val="00764D57"/>
    <w:rsid w:val="00765B9A"/>
    <w:rsid w:val="00766F47"/>
    <w:rsid w:val="0077094C"/>
    <w:rsid w:val="00770C3A"/>
    <w:rsid w:val="007736A6"/>
    <w:rsid w:val="00776424"/>
    <w:rsid w:val="00777169"/>
    <w:rsid w:val="00781056"/>
    <w:rsid w:val="00781733"/>
    <w:rsid w:val="00781B26"/>
    <w:rsid w:val="007820AF"/>
    <w:rsid w:val="007823B2"/>
    <w:rsid w:val="007832D1"/>
    <w:rsid w:val="0078374B"/>
    <w:rsid w:val="00783B0A"/>
    <w:rsid w:val="007842EE"/>
    <w:rsid w:val="00785158"/>
    <w:rsid w:val="00785535"/>
    <w:rsid w:val="00787207"/>
    <w:rsid w:val="00790D8C"/>
    <w:rsid w:val="00791119"/>
    <w:rsid w:val="00792621"/>
    <w:rsid w:val="00794955"/>
    <w:rsid w:val="00794A1B"/>
    <w:rsid w:val="00794D1E"/>
    <w:rsid w:val="00795A6D"/>
    <w:rsid w:val="007979D2"/>
    <w:rsid w:val="00797A5E"/>
    <w:rsid w:val="007A004A"/>
    <w:rsid w:val="007A00DA"/>
    <w:rsid w:val="007A2DFA"/>
    <w:rsid w:val="007A2E3D"/>
    <w:rsid w:val="007A4755"/>
    <w:rsid w:val="007A6005"/>
    <w:rsid w:val="007A66F4"/>
    <w:rsid w:val="007A7813"/>
    <w:rsid w:val="007B008E"/>
    <w:rsid w:val="007B00BD"/>
    <w:rsid w:val="007B0CE5"/>
    <w:rsid w:val="007B2757"/>
    <w:rsid w:val="007B7D25"/>
    <w:rsid w:val="007C185B"/>
    <w:rsid w:val="007C3542"/>
    <w:rsid w:val="007C363E"/>
    <w:rsid w:val="007C3C5D"/>
    <w:rsid w:val="007C4B3B"/>
    <w:rsid w:val="007C4C64"/>
    <w:rsid w:val="007C52CF"/>
    <w:rsid w:val="007D02AD"/>
    <w:rsid w:val="007D2CED"/>
    <w:rsid w:val="007D3827"/>
    <w:rsid w:val="007D4027"/>
    <w:rsid w:val="007D5BF4"/>
    <w:rsid w:val="007D6AE2"/>
    <w:rsid w:val="007D7AEE"/>
    <w:rsid w:val="007E12E2"/>
    <w:rsid w:val="007E2B24"/>
    <w:rsid w:val="007E52D7"/>
    <w:rsid w:val="007E6BD6"/>
    <w:rsid w:val="007E7364"/>
    <w:rsid w:val="007E739A"/>
    <w:rsid w:val="007E77AE"/>
    <w:rsid w:val="007E79F2"/>
    <w:rsid w:val="007F14DA"/>
    <w:rsid w:val="007F24D5"/>
    <w:rsid w:val="007F56F1"/>
    <w:rsid w:val="007F66EA"/>
    <w:rsid w:val="007F6F44"/>
    <w:rsid w:val="00800244"/>
    <w:rsid w:val="00800ED4"/>
    <w:rsid w:val="00801175"/>
    <w:rsid w:val="0080186F"/>
    <w:rsid w:val="008037AD"/>
    <w:rsid w:val="00803DD3"/>
    <w:rsid w:val="00805A38"/>
    <w:rsid w:val="00805F86"/>
    <w:rsid w:val="008066C4"/>
    <w:rsid w:val="00806718"/>
    <w:rsid w:val="008069EF"/>
    <w:rsid w:val="0080733C"/>
    <w:rsid w:val="00810999"/>
    <w:rsid w:val="00810D00"/>
    <w:rsid w:val="00811506"/>
    <w:rsid w:val="008143BB"/>
    <w:rsid w:val="008149E1"/>
    <w:rsid w:val="00815678"/>
    <w:rsid w:val="00815F5F"/>
    <w:rsid w:val="00817261"/>
    <w:rsid w:val="00817299"/>
    <w:rsid w:val="0081729D"/>
    <w:rsid w:val="0082072F"/>
    <w:rsid w:val="00820DBD"/>
    <w:rsid w:val="0082157B"/>
    <w:rsid w:val="00821DA5"/>
    <w:rsid w:val="00824381"/>
    <w:rsid w:val="0082706A"/>
    <w:rsid w:val="00827352"/>
    <w:rsid w:val="00827DC5"/>
    <w:rsid w:val="0083172E"/>
    <w:rsid w:val="00833065"/>
    <w:rsid w:val="0083336B"/>
    <w:rsid w:val="00833F5D"/>
    <w:rsid w:val="0083726D"/>
    <w:rsid w:val="00840F61"/>
    <w:rsid w:val="0084386D"/>
    <w:rsid w:val="00845672"/>
    <w:rsid w:val="00846E1F"/>
    <w:rsid w:val="00850EAD"/>
    <w:rsid w:val="008520D9"/>
    <w:rsid w:val="008523E7"/>
    <w:rsid w:val="00852637"/>
    <w:rsid w:val="00852A06"/>
    <w:rsid w:val="00852FD6"/>
    <w:rsid w:val="0085429C"/>
    <w:rsid w:val="0085447B"/>
    <w:rsid w:val="00857523"/>
    <w:rsid w:val="00857715"/>
    <w:rsid w:val="00860EB3"/>
    <w:rsid w:val="00862421"/>
    <w:rsid w:val="008633B6"/>
    <w:rsid w:val="008645D9"/>
    <w:rsid w:val="00870C12"/>
    <w:rsid w:val="00874690"/>
    <w:rsid w:val="00874740"/>
    <w:rsid w:val="00875B07"/>
    <w:rsid w:val="008766B6"/>
    <w:rsid w:val="00877353"/>
    <w:rsid w:val="00877BAF"/>
    <w:rsid w:val="00880220"/>
    <w:rsid w:val="0088052F"/>
    <w:rsid w:val="0088063B"/>
    <w:rsid w:val="00882469"/>
    <w:rsid w:val="008842A2"/>
    <w:rsid w:val="0088592E"/>
    <w:rsid w:val="00885F45"/>
    <w:rsid w:val="00890A86"/>
    <w:rsid w:val="00893449"/>
    <w:rsid w:val="00893821"/>
    <w:rsid w:val="00893A16"/>
    <w:rsid w:val="00893A3A"/>
    <w:rsid w:val="0089403D"/>
    <w:rsid w:val="00895384"/>
    <w:rsid w:val="008955E8"/>
    <w:rsid w:val="008966AE"/>
    <w:rsid w:val="008974EF"/>
    <w:rsid w:val="00897831"/>
    <w:rsid w:val="008A0587"/>
    <w:rsid w:val="008A1033"/>
    <w:rsid w:val="008A2630"/>
    <w:rsid w:val="008A2A75"/>
    <w:rsid w:val="008A601E"/>
    <w:rsid w:val="008A6AFC"/>
    <w:rsid w:val="008B253F"/>
    <w:rsid w:val="008B54F4"/>
    <w:rsid w:val="008B755D"/>
    <w:rsid w:val="008B7CDF"/>
    <w:rsid w:val="008B7EB2"/>
    <w:rsid w:val="008C0608"/>
    <w:rsid w:val="008C0661"/>
    <w:rsid w:val="008C21D0"/>
    <w:rsid w:val="008C2352"/>
    <w:rsid w:val="008C369E"/>
    <w:rsid w:val="008C4C08"/>
    <w:rsid w:val="008C4EF4"/>
    <w:rsid w:val="008C6AC4"/>
    <w:rsid w:val="008C70DA"/>
    <w:rsid w:val="008C7212"/>
    <w:rsid w:val="008C7595"/>
    <w:rsid w:val="008C78CD"/>
    <w:rsid w:val="008D076E"/>
    <w:rsid w:val="008D1F11"/>
    <w:rsid w:val="008D22E4"/>
    <w:rsid w:val="008D2902"/>
    <w:rsid w:val="008D300B"/>
    <w:rsid w:val="008D51F1"/>
    <w:rsid w:val="008E0606"/>
    <w:rsid w:val="008E186F"/>
    <w:rsid w:val="008E24D9"/>
    <w:rsid w:val="008E3ECF"/>
    <w:rsid w:val="008F03FB"/>
    <w:rsid w:val="008F045E"/>
    <w:rsid w:val="008F161A"/>
    <w:rsid w:val="008F3016"/>
    <w:rsid w:val="008F4303"/>
    <w:rsid w:val="008F637A"/>
    <w:rsid w:val="008F786A"/>
    <w:rsid w:val="008F7B24"/>
    <w:rsid w:val="0090022F"/>
    <w:rsid w:val="00900DF5"/>
    <w:rsid w:val="009022C0"/>
    <w:rsid w:val="00902325"/>
    <w:rsid w:val="00902B4F"/>
    <w:rsid w:val="00903D9F"/>
    <w:rsid w:val="0090535F"/>
    <w:rsid w:val="00907975"/>
    <w:rsid w:val="009113CC"/>
    <w:rsid w:val="0091208D"/>
    <w:rsid w:val="009126A3"/>
    <w:rsid w:val="00914538"/>
    <w:rsid w:val="00924336"/>
    <w:rsid w:val="00924951"/>
    <w:rsid w:val="009253E4"/>
    <w:rsid w:val="00926EA0"/>
    <w:rsid w:val="00930411"/>
    <w:rsid w:val="00930BB1"/>
    <w:rsid w:val="00931A29"/>
    <w:rsid w:val="00932791"/>
    <w:rsid w:val="0093396A"/>
    <w:rsid w:val="00933CBF"/>
    <w:rsid w:val="00934B86"/>
    <w:rsid w:val="00935D39"/>
    <w:rsid w:val="0093608D"/>
    <w:rsid w:val="00937104"/>
    <w:rsid w:val="00937805"/>
    <w:rsid w:val="0093783E"/>
    <w:rsid w:val="00937A96"/>
    <w:rsid w:val="009406A2"/>
    <w:rsid w:val="00941680"/>
    <w:rsid w:val="00942425"/>
    <w:rsid w:val="00944382"/>
    <w:rsid w:val="0094487F"/>
    <w:rsid w:val="009467E9"/>
    <w:rsid w:val="00946848"/>
    <w:rsid w:val="00946EFD"/>
    <w:rsid w:val="0095174F"/>
    <w:rsid w:val="0095175D"/>
    <w:rsid w:val="009517C4"/>
    <w:rsid w:val="00952498"/>
    <w:rsid w:val="00953AA0"/>
    <w:rsid w:val="00954EDD"/>
    <w:rsid w:val="00956268"/>
    <w:rsid w:val="0096106A"/>
    <w:rsid w:val="00961CD8"/>
    <w:rsid w:val="009637C3"/>
    <w:rsid w:val="0096381F"/>
    <w:rsid w:val="00964BDF"/>
    <w:rsid w:val="00966557"/>
    <w:rsid w:val="00966732"/>
    <w:rsid w:val="00971420"/>
    <w:rsid w:val="0097163F"/>
    <w:rsid w:val="00971F3B"/>
    <w:rsid w:val="00971FB0"/>
    <w:rsid w:val="009723FF"/>
    <w:rsid w:val="00975B40"/>
    <w:rsid w:val="00975F06"/>
    <w:rsid w:val="00975F3D"/>
    <w:rsid w:val="0097661F"/>
    <w:rsid w:val="009769A1"/>
    <w:rsid w:val="00977415"/>
    <w:rsid w:val="0098064A"/>
    <w:rsid w:val="00982080"/>
    <w:rsid w:val="0098310B"/>
    <w:rsid w:val="0098393C"/>
    <w:rsid w:val="00983EEC"/>
    <w:rsid w:val="009850B7"/>
    <w:rsid w:val="009854BF"/>
    <w:rsid w:val="00986672"/>
    <w:rsid w:val="00987B32"/>
    <w:rsid w:val="00996DA8"/>
    <w:rsid w:val="00996FC0"/>
    <w:rsid w:val="00997FAF"/>
    <w:rsid w:val="009A01D7"/>
    <w:rsid w:val="009A0554"/>
    <w:rsid w:val="009A0AEA"/>
    <w:rsid w:val="009A22E0"/>
    <w:rsid w:val="009A2C7F"/>
    <w:rsid w:val="009A2E70"/>
    <w:rsid w:val="009A2F17"/>
    <w:rsid w:val="009A3E50"/>
    <w:rsid w:val="009A4C5B"/>
    <w:rsid w:val="009A649A"/>
    <w:rsid w:val="009B09A3"/>
    <w:rsid w:val="009B45F4"/>
    <w:rsid w:val="009B4C2F"/>
    <w:rsid w:val="009B5DAB"/>
    <w:rsid w:val="009B697F"/>
    <w:rsid w:val="009B6E22"/>
    <w:rsid w:val="009C0754"/>
    <w:rsid w:val="009C1DBD"/>
    <w:rsid w:val="009C2F9E"/>
    <w:rsid w:val="009C3034"/>
    <w:rsid w:val="009C4300"/>
    <w:rsid w:val="009C58CB"/>
    <w:rsid w:val="009C59B0"/>
    <w:rsid w:val="009C5AED"/>
    <w:rsid w:val="009C66E2"/>
    <w:rsid w:val="009C6C44"/>
    <w:rsid w:val="009C7229"/>
    <w:rsid w:val="009C789A"/>
    <w:rsid w:val="009D02CD"/>
    <w:rsid w:val="009D10E7"/>
    <w:rsid w:val="009D1843"/>
    <w:rsid w:val="009D297F"/>
    <w:rsid w:val="009D4004"/>
    <w:rsid w:val="009D4FAE"/>
    <w:rsid w:val="009D5D84"/>
    <w:rsid w:val="009D6300"/>
    <w:rsid w:val="009D6AC1"/>
    <w:rsid w:val="009D76DC"/>
    <w:rsid w:val="009D7BBE"/>
    <w:rsid w:val="009E0B79"/>
    <w:rsid w:val="009E18A5"/>
    <w:rsid w:val="009E4D32"/>
    <w:rsid w:val="009E4E62"/>
    <w:rsid w:val="009E5115"/>
    <w:rsid w:val="009E5FCB"/>
    <w:rsid w:val="009E6872"/>
    <w:rsid w:val="009E7E05"/>
    <w:rsid w:val="009F2AB6"/>
    <w:rsid w:val="009F30AB"/>
    <w:rsid w:val="009F46A9"/>
    <w:rsid w:val="009F5BB2"/>
    <w:rsid w:val="009F5E14"/>
    <w:rsid w:val="009F606B"/>
    <w:rsid w:val="009F65CD"/>
    <w:rsid w:val="009F70F6"/>
    <w:rsid w:val="009F7DEE"/>
    <w:rsid w:val="00A01395"/>
    <w:rsid w:val="00A01560"/>
    <w:rsid w:val="00A03137"/>
    <w:rsid w:val="00A073C7"/>
    <w:rsid w:val="00A10B14"/>
    <w:rsid w:val="00A122CA"/>
    <w:rsid w:val="00A153E6"/>
    <w:rsid w:val="00A16260"/>
    <w:rsid w:val="00A1652D"/>
    <w:rsid w:val="00A23ECD"/>
    <w:rsid w:val="00A250B0"/>
    <w:rsid w:val="00A25E91"/>
    <w:rsid w:val="00A273E0"/>
    <w:rsid w:val="00A27F9C"/>
    <w:rsid w:val="00A313DB"/>
    <w:rsid w:val="00A31DC9"/>
    <w:rsid w:val="00A31E41"/>
    <w:rsid w:val="00A3213C"/>
    <w:rsid w:val="00A32E7E"/>
    <w:rsid w:val="00A33A5D"/>
    <w:rsid w:val="00A3573D"/>
    <w:rsid w:val="00A35981"/>
    <w:rsid w:val="00A374B4"/>
    <w:rsid w:val="00A40250"/>
    <w:rsid w:val="00A42291"/>
    <w:rsid w:val="00A44810"/>
    <w:rsid w:val="00A45101"/>
    <w:rsid w:val="00A4516F"/>
    <w:rsid w:val="00A47721"/>
    <w:rsid w:val="00A512EE"/>
    <w:rsid w:val="00A5249B"/>
    <w:rsid w:val="00A52509"/>
    <w:rsid w:val="00A52684"/>
    <w:rsid w:val="00A52CC0"/>
    <w:rsid w:val="00A54106"/>
    <w:rsid w:val="00A5537A"/>
    <w:rsid w:val="00A565DB"/>
    <w:rsid w:val="00A56EC7"/>
    <w:rsid w:val="00A57DE7"/>
    <w:rsid w:val="00A601A3"/>
    <w:rsid w:val="00A62AF9"/>
    <w:rsid w:val="00A63C6C"/>
    <w:rsid w:val="00A63CDA"/>
    <w:rsid w:val="00A64C8C"/>
    <w:rsid w:val="00A659F9"/>
    <w:rsid w:val="00A66B29"/>
    <w:rsid w:val="00A71BE9"/>
    <w:rsid w:val="00A720C8"/>
    <w:rsid w:val="00A747E9"/>
    <w:rsid w:val="00A74B2F"/>
    <w:rsid w:val="00A75A57"/>
    <w:rsid w:val="00A75B76"/>
    <w:rsid w:val="00A77992"/>
    <w:rsid w:val="00A81D4D"/>
    <w:rsid w:val="00A827BA"/>
    <w:rsid w:val="00A86755"/>
    <w:rsid w:val="00A87F50"/>
    <w:rsid w:val="00A906AB"/>
    <w:rsid w:val="00A90D73"/>
    <w:rsid w:val="00A923BE"/>
    <w:rsid w:val="00A92AEA"/>
    <w:rsid w:val="00A93BAE"/>
    <w:rsid w:val="00A93FCD"/>
    <w:rsid w:val="00A941AC"/>
    <w:rsid w:val="00A948F0"/>
    <w:rsid w:val="00A96253"/>
    <w:rsid w:val="00A97E67"/>
    <w:rsid w:val="00AA094B"/>
    <w:rsid w:val="00AA0BDB"/>
    <w:rsid w:val="00AA1075"/>
    <w:rsid w:val="00AA124E"/>
    <w:rsid w:val="00AA1C50"/>
    <w:rsid w:val="00AA223A"/>
    <w:rsid w:val="00AA3B28"/>
    <w:rsid w:val="00AA41AD"/>
    <w:rsid w:val="00AA6001"/>
    <w:rsid w:val="00AA695F"/>
    <w:rsid w:val="00AA698F"/>
    <w:rsid w:val="00AA6EEB"/>
    <w:rsid w:val="00AA74BE"/>
    <w:rsid w:val="00AB0A42"/>
    <w:rsid w:val="00AB1108"/>
    <w:rsid w:val="00AB2433"/>
    <w:rsid w:val="00AB2C9A"/>
    <w:rsid w:val="00AB5AB2"/>
    <w:rsid w:val="00AB662E"/>
    <w:rsid w:val="00AB7261"/>
    <w:rsid w:val="00AB7C74"/>
    <w:rsid w:val="00AC0917"/>
    <w:rsid w:val="00AC2477"/>
    <w:rsid w:val="00AC754A"/>
    <w:rsid w:val="00AD0204"/>
    <w:rsid w:val="00AD450C"/>
    <w:rsid w:val="00AD5020"/>
    <w:rsid w:val="00AD53A5"/>
    <w:rsid w:val="00AD64DC"/>
    <w:rsid w:val="00AD6532"/>
    <w:rsid w:val="00AD72B4"/>
    <w:rsid w:val="00AD7B0B"/>
    <w:rsid w:val="00AE0590"/>
    <w:rsid w:val="00AE1ED5"/>
    <w:rsid w:val="00AE4331"/>
    <w:rsid w:val="00AE4488"/>
    <w:rsid w:val="00AE49D4"/>
    <w:rsid w:val="00AE5B6B"/>
    <w:rsid w:val="00AE65E4"/>
    <w:rsid w:val="00AE6CED"/>
    <w:rsid w:val="00AF17E2"/>
    <w:rsid w:val="00AF3012"/>
    <w:rsid w:val="00AF41A7"/>
    <w:rsid w:val="00AF45DB"/>
    <w:rsid w:val="00AF4A40"/>
    <w:rsid w:val="00AF6C39"/>
    <w:rsid w:val="00B003F2"/>
    <w:rsid w:val="00B02098"/>
    <w:rsid w:val="00B0297F"/>
    <w:rsid w:val="00B0308B"/>
    <w:rsid w:val="00B03AC6"/>
    <w:rsid w:val="00B05C87"/>
    <w:rsid w:val="00B06E7C"/>
    <w:rsid w:val="00B07149"/>
    <w:rsid w:val="00B07676"/>
    <w:rsid w:val="00B106EC"/>
    <w:rsid w:val="00B11ADF"/>
    <w:rsid w:val="00B140E8"/>
    <w:rsid w:val="00B16C6B"/>
    <w:rsid w:val="00B16E1B"/>
    <w:rsid w:val="00B2082D"/>
    <w:rsid w:val="00B209B4"/>
    <w:rsid w:val="00B228AE"/>
    <w:rsid w:val="00B23251"/>
    <w:rsid w:val="00B24B55"/>
    <w:rsid w:val="00B25997"/>
    <w:rsid w:val="00B25F58"/>
    <w:rsid w:val="00B26987"/>
    <w:rsid w:val="00B270E0"/>
    <w:rsid w:val="00B27D94"/>
    <w:rsid w:val="00B3082D"/>
    <w:rsid w:val="00B30DC4"/>
    <w:rsid w:val="00B30DD3"/>
    <w:rsid w:val="00B30F16"/>
    <w:rsid w:val="00B31258"/>
    <w:rsid w:val="00B32080"/>
    <w:rsid w:val="00B32389"/>
    <w:rsid w:val="00B32976"/>
    <w:rsid w:val="00B33F94"/>
    <w:rsid w:val="00B36663"/>
    <w:rsid w:val="00B40EC6"/>
    <w:rsid w:val="00B413EB"/>
    <w:rsid w:val="00B43AA6"/>
    <w:rsid w:val="00B442F0"/>
    <w:rsid w:val="00B45667"/>
    <w:rsid w:val="00B47A1C"/>
    <w:rsid w:val="00B50E31"/>
    <w:rsid w:val="00B516FF"/>
    <w:rsid w:val="00B56B50"/>
    <w:rsid w:val="00B572A2"/>
    <w:rsid w:val="00B579D6"/>
    <w:rsid w:val="00B600DB"/>
    <w:rsid w:val="00B60329"/>
    <w:rsid w:val="00B62535"/>
    <w:rsid w:val="00B6265C"/>
    <w:rsid w:val="00B62BB7"/>
    <w:rsid w:val="00B62CDE"/>
    <w:rsid w:val="00B63622"/>
    <w:rsid w:val="00B63DCC"/>
    <w:rsid w:val="00B648EA"/>
    <w:rsid w:val="00B66D55"/>
    <w:rsid w:val="00B70112"/>
    <w:rsid w:val="00B70319"/>
    <w:rsid w:val="00B72CA4"/>
    <w:rsid w:val="00B73485"/>
    <w:rsid w:val="00B740EE"/>
    <w:rsid w:val="00B74791"/>
    <w:rsid w:val="00B749F2"/>
    <w:rsid w:val="00B76C73"/>
    <w:rsid w:val="00B76DCF"/>
    <w:rsid w:val="00B77C22"/>
    <w:rsid w:val="00B80433"/>
    <w:rsid w:val="00B811CE"/>
    <w:rsid w:val="00B818FD"/>
    <w:rsid w:val="00B821C8"/>
    <w:rsid w:val="00B8264D"/>
    <w:rsid w:val="00B8281D"/>
    <w:rsid w:val="00B86283"/>
    <w:rsid w:val="00B90CD0"/>
    <w:rsid w:val="00B9161E"/>
    <w:rsid w:val="00B92171"/>
    <w:rsid w:val="00B921B9"/>
    <w:rsid w:val="00B9297B"/>
    <w:rsid w:val="00B93F80"/>
    <w:rsid w:val="00B94122"/>
    <w:rsid w:val="00B94897"/>
    <w:rsid w:val="00B94F72"/>
    <w:rsid w:val="00B9618B"/>
    <w:rsid w:val="00B966F4"/>
    <w:rsid w:val="00B97751"/>
    <w:rsid w:val="00BA0C0A"/>
    <w:rsid w:val="00BA14C9"/>
    <w:rsid w:val="00BA3E1E"/>
    <w:rsid w:val="00BA526E"/>
    <w:rsid w:val="00BA531E"/>
    <w:rsid w:val="00BA53D4"/>
    <w:rsid w:val="00BA7492"/>
    <w:rsid w:val="00BA7D8E"/>
    <w:rsid w:val="00BB17CB"/>
    <w:rsid w:val="00BB2F18"/>
    <w:rsid w:val="00BB5426"/>
    <w:rsid w:val="00BB6900"/>
    <w:rsid w:val="00BB6AAE"/>
    <w:rsid w:val="00BB76AE"/>
    <w:rsid w:val="00BC1B95"/>
    <w:rsid w:val="00BC4174"/>
    <w:rsid w:val="00BC42B1"/>
    <w:rsid w:val="00BC4E5F"/>
    <w:rsid w:val="00BC57B2"/>
    <w:rsid w:val="00BC66E3"/>
    <w:rsid w:val="00BC6710"/>
    <w:rsid w:val="00BC7589"/>
    <w:rsid w:val="00BD022D"/>
    <w:rsid w:val="00BD0A18"/>
    <w:rsid w:val="00BD1129"/>
    <w:rsid w:val="00BD1C16"/>
    <w:rsid w:val="00BD3140"/>
    <w:rsid w:val="00BD3DDA"/>
    <w:rsid w:val="00BD662B"/>
    <w:rsid w:val="00BD72A7"/>
    <w:rsid w:val="00BD752C"/>
    <w:rsid w:val="00BE02DB"/>
    <w:rsid w:val="00BE07B7"/>
    <w:rsid w:val="00BE1816"/>
    <w:rsid w:val="00BE214C"/>
    <w:rsid w:val="00BE2605"/>
    <w:rsid w:val="00BE2809"/>
    <w:rsid w:val="00BE2903"/>
    <w:rsid w:val="00BE40A1"/>
    <w:rsid w:val="00BE6726"/>
    <w:rsid w:val="00BF0134"/>
    <w:rsid w:val="00BF0950"/>
    <w:rsid w:val="00BF368E"/>
    <w:rsid w:val="00BF3EB1"/>
    <w:rsid w:val="00BF4B05"/>
    <w:rsid w:val="00BF4CEA"/>
    <w:rsid w:val="00BF6197"/>
    <w:rsid w:val="00BF6D24"/>
    <w:rsid w:val="00BF7302"/>
    <w:rsid w:val="00C004AF"/>
    <w:rsid w:val="00C00DE6"/>
    <w:rsid w:val="00C02750"/>
    <w:rsid w:val="00C03BE2"/>
    <w:rsid w:val="00C04A2B"/>
    <w:rsid w:val="00C06DC5"/>
    <w:rsid w:val="00C070BE"/>
    <w:rsid w:val="00C07924"/>
    <w:rsid w:val="00C1052A"/>
    <w:rsid w:val="00C122F0"/>
    <w:rsid w:val="00C12868"/>
    <w:rsid w:val="00C13C3E"/>
    <w:rsid w:val="00C16441"/>
    <w:rsid w:val="00C16662"/>
    <w:rsid w:val="00C177FC"/>
    <w:rsid w:val="00C20C05"/>
    <w:rsid w:val="00C20E53"/>
    <w:rsid w:val="00C24C4B"/>
    <w:rsid w:val="00C255D1"/>
    <w:rsid w:val="00C2591C"/>
    <w:rsid w:val="00C264B6"/>
    <w:rsid w:val="00C26710"/>
    <w:rsid w:val="00C269B7"/>
    <w:rsid w:val="00C3056E"/>
    <w:rsid w:val="00C317A6"/>
    <w:rsid w:val="00C32BBE"/>
    <w:rsid w:val="00C33406"/>
    <w:rsid w:val="00C33431"/>
    <w:rsid w:val="00C35801"/>
    <w:rsid w:val="00C35E3A"/>
    <w:rsid w:val="00C366FE"/>
    <w:rsid w:val="00C36C51"/>
    <w:rsid w:val="00C41F5A"/>
    <w:rsid w:val="00C426C1"/>
    <w:rsid w:val="00C4361A"/>
    <w:rsid w:val="00C441EB"/>
    <w:rsid w:val="00C457A4"/>
    <w:rsid w:val="00C45D31"/>
    <w:rsid w:val="00C46F5C"/>
    <w:rsid w:val="00C47C1F"/>
    <w:rsid w:val="00C50274"/>
    <w:rsid w:val="00C50F50"/>
    <w:rsid w:val="00C51270"/>
    <w:rsid w:val="00C53018"/>
    <w:rsid w:val="00C535F3"/>
    <w:rsid w:val="00C55219"/>
    <w:rsid w:val="00C553ED"/>
    <w:rsid w:val="00C55865"/>
    <w:rsid w:val="00C56355"/>
    <w:rsid w:val="00C61C2E"/>
    <w:rsid w:val="00C64540"/>
    <w:rsid w:val="00C6472D"/>
    <w:rsid w:val="00C64AB3"/>
    <w:rsid w:val="00C66F36"/>
    <w:rsid w:val="00C67FFB"/>
    <w:rsid w:val="00C70762"/>
    <w:rsid w:val="00C7159A"/>
    <w:rsid w:val="00C71984"/>
    <w:rsid w:val="00C71B3A"/>
    <w:rsid w:val="00C71FAB"/>
    <w:rsid w:val="00C722DD"/>
    <w:rsid w:val="00C729EA"/>
    <w:rsid w:val="00C73097"/>
    <w:rsid w:val="00C756DB"/>
    <w:rsid w:val="00C76483"/>
    <w:rsid w:val="00C76D4A"/>
    <w:rsid w:val="00C80973"/>
    <w:rsid w:val="00C80E0F"/>
    <w:rsid w:val="00C811F7"/>
    <w:rsid w:val="00C817BA"/>
    <w:rsid w:val="00C81FC6"/>
    <w:rsid w:val="00C82F05"/>
    <w:rsid w:val="00C8678C"/>
    <w:rsid w:val="00C86A4C"/>
    <w:rsid w:val="00C925F9"/>
    <w:rsid w:val="00C93BCE"/>
    <w:rsid w:val="00C94F31"/>
    <w:rsid w:val="00C95325"/>
    <w:rsid w:val="00C968B3"/>
    <w:rsid w:val="00CA0062"/>
    <w:rsid w:val="00CA1751"/>
    <w:rsid w:val="00CA38E3"/>
    <w:rsid w:val="00CA48BA"/>
    <w:rsid w:val="00CA550D"/>
    <w:rsid w:val="00CA561A"/>
    <w:rsid w:val="00CA5B65"/>
    <w:rsid w:val="00CA6F99"/>
    <w:rsid w:val="00CA7EA1"/>
    <w:rsid w:val="00CB0969"/>
    <w:rsid w:val="00CB104C"/>
    <w:rsid w:val="00CB1923"/>
    <w:rsid w:val="00CB448E"/>
    <w:rsid w:val="00CB4749"/>
    <w:rsid w:val="00CB7A02"/>
    <w:rsid w:val="00CB7EF8"/>
    <w:rsid w:val="00CC7CB1"/>
    <w:rsid w:val="00CD1423"/>
    <w:rsid w:val="00CD2CB0"/>
    <w:rsid w:val="00CD3E68"/>
    <w:rsid w:val="00CD4C20"/>
    <w:rsid w:val="00CD7152"/>
    <w:rsid w:val="00CD759A"/>
    <w:rsid w:val="00CD7EFC"/>
    <w:rsid w:val="00CE01A4"/>
    <w:rsid w:val="00CE0860"/>
    <w:rsid w:val="00CE17AE"/>
    <w:rsid w:val="00CE25A6"/>
    <w:rsid w:val="00CE29BF"/>
    <w:rsid w:val="00CE3964"/>
    <w:rsid w:val="00CE6FB0"/>
    <w:rsid w:val="00CE6FDA"/>
    <w:rsid w:val="00CF10C4"/>
    <w:rsid w:val="00CF4A7D"/>
    <w:rsid w:val="00CF51E7"/>
    <w:rsid w:val="00CF593F"/>
    <w:rsid w:val="00CF6482"/>
    <w:rsid w:val="00CF6817"/>
    <w:rsid w:val="00CF7431"/>
    <w:rsid w:val="00CF7658"/>
    <w:rsid w:val="00CF7877"/>
    <w:rsid w:val="00CF7940"/>
    <w:rsid w:val="00D02466"/>
    <w:rsid w:val="00D02B3A"/>
    <w:rsid w:val="00D02BDF"/>
    <w:rsid w:val="00D02C36"/>
    <w:rsid w:val="00D03B5B"/>
    <w:rsid w:val="00D07057"/>
    <w:rsid w:val="00D070CB"/>
    <w:rsid w:val="00D10170"/>
    <w:rsid w:val="00D10760"/>
    <w:rsid w:val="00D12085"/>
    <w:rsid w:val="00D14D62"/>
    <w:rsid w:val="00D14FD3"/>
    <w:rsid w:val="00D15B6D"/>
    <w:rsid w:val="00D16D7B"/>
    <w:rsid w:val="00D215CE"/>
    <w:rsid w:val="00D21DF3"/>
    <w:rsid w:val="00D223C0"/>
    <w:rsid w:val="00D235A7"/>
    <w:rsid w:val="00D23EAF"/>
    <w:rsid w:val="00D241AC"/>
    <w:rsid w:val="00D24BF0"/>
    <w:rsid w:val="00D256C6"/>
    <w:rsid w:val="00D25EFC"/>
    <w:rsid w:val="00D26505"/>
    <w:rsid w:val="00D26AAC"/>
    <w:rsid w:val="00D31511"/>
    <w:rsid w:val="00D32313"/>
    <w:rsid w:val="00D34460"/>
    <w:rsid w:val="00D3447E"/>
    <w:rsid w:val="00D34563"/>
    <w:rsid w:val="00D36263"/>
    <w:rsid w:val="00D37159"/>
    <w:rsid w:val="00D3777D"/>
    <w:rsid w:val="00D404FB"/>
    <w:rsid w:val="00D4103C"/>
    <w:rsid w:val="00D42144"/>
    <w:rsid w:val="00D450BF"/>
    <w:rsid w:val="00D45A48"/>
    <w:rsid w:val="00D45B83"/>
    <w:rsid w:val="00D466AC"/>
    <w:rsid w:val="00D46C16"/>
    <w:rsid w:val="00D46FB6"/>
    <w:rsid w:val="00D5215C"/>
    <w:rsid w:val="00D5514C"/>
    <w:rsid w:val="00D55796"/>
    <w:rsid w:val="00D601D5"/>
    <w:rsid w:val="00D61CFD"/>
    <w:rsid w:val="00D63F61"/>
    <w:rsid w:val="00D6491B"/>
    <w:rsid w:val="00D64B67"/>
    <w:rsid w:val="00D67D55"/>
    <w:rsid w:val="00D725D7"/>
    <w:rsid w:val="00D7345D"/>
    <w:rsid w:val="00D73742"/>
    <w:rsid w:val="00D73BC5"/>
    <w:rsid w:val="00D74E9A"/>
    <w:rsid w:val="00D75D8A"/>
    <w:rsid w:val="00D7749F"/>
    <w:rsid w:val="00D779E6"/>
    <w:rsid w:val="00D77B1E"/>
    <w:rsid w:val="00D80698"/>
    <w:rsid w:val="00D8181F"/>
    <w:rsid w:val="00D83649"/>
    <w:rsid w:val="00D8370C"/>
    <w:rsid w:val="00D8466F"/>
    <w:rsid w:val="00D8706A"/>
    <w:rsid w:val="00D90D0D"/>
    <w:rsid w:val="00D913D3"/>
    <w:rsid w:val="00D9198E"/>
    <w:rsid w:val="00D91F6E"/>
    <w:rsid w:val="00D9325C"/>
    <w:rsid w:val="00D93849"/>
    <w:rsid w:val="00D94162"/>
    <w:rsid w:val="00D94D77"/>
    <w:rsid w:val="00D95093"/>
    <w:rsid w:val="00D965B4"/>
    <w:rsid w:val="00D97521"/>
    <w:rsid w:val="00D97528"/>
    <w:rsid w:val="00D97E48"/>
    <w:rsid w:val="00DA00D9"/>
    <w:rsid w:val="00DA128E"/>
    <w:rsid w:val="00DA1777"/>
    <w:rsid w:val="00DA32CE"/>
    <w:rsid w:val="00DA346D"/>
    <w:rsid w:val="00DA5623"/>
    <w:rsid w:val="00DA7F78"/>
    <w:rsid w:val="00DB07EA"/>
    <w:rsid w:val="00DB0828"/>
    <w:rsid w:val="00DB10E7"/>
    <w:rsid w:val="00DB1971"/>
    <w:rsid w:val="00DB23DA"/>
    <w:rsid w:val="00DB2C70"/>
    <w:rsid w:val="00DB3B54"/>
    <w:rsid w:val="00DB566A"/>
    <w:rsid w:val="00DB701F"/>
    <w:rsid w:val="00DB782F"/>
    <w:rsid w:val="00DC3C12"/>
    <w:rsid w:val="00DC5738"/>
    <w:rsid w:val="00DC5AF5"/>
    <w:rsid w:val="00DC6562"/>
    <w:rsid w:val="00DC7336"/>
    <w:rsid w:val="00DC7EF4"/>
    <w:rsid w:val="00DD1806"/>
    <w:rsid w:val="00DD6202"/>
    <w:rsid w:val="00DD69DF"/>
    <w:rsid w:val="00DD73F9"/>
    <w:rsid w:val="00DD79FA"/>
    <w:rsid w:val="00DE099D"/>
    <w:rsid w:val="00DE170F"/>
    <w:rsid w:val="00DE2C5A"/>
    <w:rsid w:val="00DE2FDC"/>
    <w:rsid w:val="00DE3E10"/>
    <w:rsid w:val="00DE4415"/>
    <w:rsid w:val="00DE5161"/>
    <w:rsid w:val="00DE5605"/>
    <w:rsid w:val="00DE64DC"/>
    <w:rsid w:val="00DE747A"/>
    <w:rsid w:val="00DE77D7"/>
    <w:rsid w:val="00DF051B"/>
    <w:rsid w:val="00DF1191"/>
    <w:rsid w:val="00DF13CF"/>
    <w:rsid w:val="00DF1D91"/>
    <w:rsid w:val="00DF1E37"/>
    <w:rsid w:val="00DF20DF"/>
    <w:rsid w:val="00DF312F"/>
    <w:rsid w:val="00DF376A"/>
    <w:rsid w:val="00DF480D"/>
    <w:rsid w:val="00DF5009"/>
    <w:rsid w:val="00DF621A"/>
    <w:rsid w:val="00E007F5"/>
    <w:rsid w:val="00E00A6C"/>
    <w:rsid w:val="00E0198B"/>
    <w:rsid w:val="00E02586"/>
    <w:rsid w:val="00E03649"/>
    <w:rsid w:val="00E039F5"/>
    <w:rsid w:val="00E05884"/>
    <w:rsid w:val="00E06CBE"/>
    <w:rsid w:val="00E07244"/>
    <w:rsid w:val="00E07267"/>
    <w:rsid w:val="00E07425"/>
    <w:rsid w:val="00E103EB"/>
    <w:rsid w:val="00E11A05"/>
    <w:rsid w:val="00E13FEC"/>
    <w:rsid w:val="00E156C3"/>
    <w:rsid w:val="00E16FE3"/>
    <w:rsid w:val="00E208FF"/>
    <w:rsid w:val="00E20958"/>
    <w:rsid w:val="00E20BF1"/>
    <w:rsid w:val="00E22E48"/>
    <w:rsid w:val="00E2346B"/>
    <w:rsid w:val="00E2375B"/>
    <w:rsid w:val="00E250D7"/>
    <w:rsid w:val="00E258B7"/>
    <w:rsid w:val="00E25908"/>
    <w:rsid w:val="00E276D6"/>
    <w:rsid w:val="00E27AF5"/>
    <w:rsid w:val="00E30096"/>
    <w:rsid w:val="00E33BAB"/>
    <w:rsid w:val="00E34DBA"/>
    <w:rsid w:val="00E36E42"/>
    <w:rsid w:val="00E371E3"/>
    <w:rsid w:val="00E4020D"/>
    <w:rsid w:val="00E4092A"/>
    <w:rsid w:val="00E40FBF"/>
    <w:rsid w:val="00E43129"/>
    <w:rsid w:val="00E43686"/>
    <w:rsid w:val="00E43897"/>
    <w:rsid w:val="00E443EE"/>
    <w:rsid w:val="00E450E4"/>
    <w:rsid w:val="00E450E5"/>
    <w:rsid w:val="00E46771"/>
    <w:rsid w:val="00E51E21"/>
    <w:rsid w:val="00E521E4"/>
    <w:rsid w:val="00E53E8D"/>
    <w:rsid w:val="00E550F0"/>
    <w:rsid w:val="00E55B86"/>
    <w:rsid w:val="00E56CB2"/>
    <w:rsid w:val="00E57730"/>
    <w:rsid w:val="00E60416"/>
    <w:rsid w:val="00E61688"/>
    <w:rsid w:val="00E61C13"/>
    <w:rsid w:val="00E639D6"/>
    <w:rsid w:val="00E63B43"/>
    <w:rsid w:val="00E6431F"/>
    <w:rsid w:val="00E64B2D"/>
    <w:rsid w:val="00E64BC9"/>
    <w:rsid w:val="00E65183"/>
    <w:rsid w:val="00E6651D"/>
    <w:rsid w:val="00E666D3"/>
    <w:rsid w:val="00E73300"/>
    <w:rsid w:val="00E73469"/>
    <w:rsid w:val="00E756CD"/>
    <w:rsid w:val="00E75F21"/>
    <w:rsid w:val="00E75F86"/>
    <w:rsid w:val="00E76863"/>
    <w:rsid w:val="00E76EA9"/>
    <w:rsid w:val="00E778DA"/>
    <w:rsid w:val="00E82186"/>
    <w:rsid w:val="00E8221D"/>
    <w:rsid w:val="00E82939"/>
    <w:rsid w:val="00E82C51"/>
    <w:rsid w:val="00E8303B"/>
    <w:rsid w:val="00E832A3"/>
    <w:rsid w:val="00E83EBA"/>
    <w:rsid w:val="00E8426E"/>
    <w:rsid w:val="00E865E9"/>
    <w:rsid w:val="00E86708"/>
    <w:rsid w:val="00E86DAC"/>
    <w:rsid w:val="00E86E91"/>
    <w:rsid w:val="00E86EE0"/>
    <w:rsid w:val="00E90591"/>
    <w:rsid w:val="00E906C8"/>
    <w:rsid w:val="00E93397"/>
    <w:rsid w:val="00E965B0"/>
    <w:rsid w:val="00E96C16"/>
    <w:rsid w:val="00E96E4C"/>
    <w:rsid w:val="00E9705E"/>
    <w:rsid w:val="00E971F1"/>
    <w:rsid w:val="00EA18CE"/>
    <w:rsid w:val="00EA3CC0"/>
    <w:rsid w:val="00EA51F2"/>
    <w:rsid w:val="00EA7279"/>
    <w:rsid w:val="00EB16C3"/>
    <w:rsid w:val="00EB21F2"/>
    <w:rsid w:val="00EB26BC"/>
    <w:rsid w:val="00EB2DB9"/>
    <w:rsid w:val="00EB7CDB"/>
    <w:rsid w:val="00EC01AE"/>
    <w:rsid w:val="00EC1087"/>
    <w:rsid w:val="00EC3157"/>
    <w:rsid w:val="00EC352E"/>
    <w:rsid w:val="00EC3F0B"/>
    <w:rsid w:val="00EC429B"/>
    <w:rsid w:val="00EC5A24"/>
    <w:rsid w:val="00EC61AD"/>
    <w:rsid w:val="00EC6E89"/>
    <w:rsid w:val="00ED26D5"/>
    <w:rsid w:val="00ED2890"/>
    <w:rsid w:val="00ED2DA4"/>
    <w:rsid w:val="00ED3140"/>
    <w:rsid w:val="00ED439C"/>
    <w:rsid w:val="00ED5D0C"/>
    <w:rsid w:val="00ED6A59"/>
    <w:rsid w:val="00ED79A0"/>
    <w:rsid w:val="00EE0E1D"/>
    <w:rsid w:val="00EE1067"/>
    <w:rsid w:val="00EE1A63"/>
    <w:rsid w:val="00EE30B6"/>
    <w:rsid w:val="00EE3C14"/>
    <w:rsid w:val="00EE4D20"/>
    <w:rsid w:val="00EE5BE0"/>
    <w:rsid w:val="00EE5F8A"/>
    <w:rsid w:val="00EE61C7"/>
    <w:rsid w:val="00EE62ED"/>
    <w:rsid w:val="00EE6E63"/>
    <w:rsid w:val="00EF007E"/>
    <w:rsid w:val="00EF3B09"/>
    <w:rsid w:val="00EF437B"/>
    <w:rsid w:val="00EF4E31"/>
    <w:rsid w:val="00EF6ADA"/>
    <w:rsid w:val="00EF7911"/>
    <w:rsid w:val="00F0175C"/>
    <w:rsid w:val="00F0182D"/>
    <w:rsid w:val="00F024CC"/>
    <w:rsid w:val="00F029D6"/>
    <w:rsid w:val="00F03AD1"/>
    <w:rsid w:val="00F040EF"/>
    <w:rsid w:val="00F0467F"/>
    <w:rsid w:val="00F061C0"/>
    <w:rsid w:val="00F07110"/>
    <w:rsid w:val="00F1249D"/>
    <w:rsid w:val="00F12B6E"/>
    <w:rsid w:val="00F13082"/>
    <w:rsid w:val="00F14AB7"/>
    <w:rsid w:val="00F17167"/>
    <w:rsid w:val="00F1732F"/>
    <w:rsid w:val="00F20983"/>
    <w:rsid w:val="00F21730"/>
    <w:rsid w:val="00F23BE9"/>
    <w:rsid w:val="00F249F4"/>
    <w:rsid w:val="00F2533F"/>
    <w:rsid w:val="00F25996"/>
    <w:rsid w:val="00F2792E"/>
    <w:rsid w:val="00F27CD0"/>
    <w:rsid w:val="00F305CE"/>
    <w:rsid w:val="00F331A2"/>
    <w:rsid w:val="00F34B3D"/>
    <w:rsid w:val="00F35D69"/>
    <w:rsid w:val="00F3698F"/>
    <w:rsid w:val="00F36A63"/>
    <w:rsid w:val="00F36AA1"/>
    <w:rsid w:val="00F36DB6"/>
    <w:rsid w:val="00F375C6"/>
    <w:rsid w:val="00F41257"/>
    <w:rsid w:val="00F41458"/>
    <w:rsid w:val="00F4162A"/>
    <w:rsid w:val="00F41FFE"/>
    <w:rsid w:val="00F42098"/>
    <w:rsid w:val="00F42284"/>
    <w:rsid w:val="00F45299"/>
    <w:rsid w:val="00F45606"/>
    <w:rsid w:val="00F51D22"/>
    <w:rsid w:val="00F52FB2"/>
    <w:rsid w:val="00F53680"/>
    <w:rsid w:val="00F53ACC"/>
    <w:rsid w:val="00F54920"/>
    <w:rsid w:val="00F551FF"/>
    <w:rsid w:val="00F5620F"/>
    <w:rsid w:val="00F60163"/>
    <w:rsid w:val="00F605AF"/>
    <w:rsid w:val="00F6077A"/>
    <w:rsid w:val="00F61485"/>
    <w:rsid w:val="00F617E3"/>
    <w:rsid w:val="00F625E3"/>
    <w:rsid w:val="00F63E79"/>
    <w:rsid w:val="00F675C2"/>
    <w:rsid w:val="00F70BBB"/>
    <w:rsid w:val="00F70CC4"/>
    <w:rsid w:val="00F72999"/>
    <w:rsid w:val="00F72BAB"/>
    <w:rsid w:val="00F73A3E"/>
    <w:rsid w:val="00F74316"/>
    <w:rsid w:val="00F74625"/>
    <w:rsid w:val="00F76E64"/>
    <w:rsid w:val="00F76FD7"/>
    <w:rsid w:val="00F77873"/>
    <w:rsid w:val="00F779FC"/>
    <w:rsid w:val="00F808C7"/>
    <w:rsid w:val="00F831B1"/>
    <w:rsid w:val="00F84E94"/>
    <w:rsid w:val="00F8615B"/>
    <w:rsid w:val="00F862E6"/>
    <w:rsid w:val="00F86B90"/>
    <w:rsid w:val="00F87142"/>
    <w:rsid w:val="00F90D1F"/>
    <w:rsid w:val="00F92836"/>
    <w:rsid w:val="00F93E39"/>
    <w:rsid w:val="00F94B1E"/>
    <w:rsid w:val="00F96694"/>
    <w:rsid w:val="00F96C4B"/>
    <w:rsid w:val="00FA0C24"/>
    <w:rsid w:val="00FA11D1"/>
    <w:rsid w:val="00FA31AE"/>
    <w:rsid w:val="00FA3A07"/>
    <w:rsid w:val="00FA3F87"/>
    <w:rsid w:val="00FA4662"/>
    <w:rsid w:val="00FA47E7"/>
    <w:rsid w:val="00FA4C13"/>
    <w:rsid w:val="00FA5637"/>
    <w:rsid w:val="00FA734C"/>
    <w:rsid w:val="00FA7EE7"/>
    <w:rsid w:val="00FA7FC4"/>
    <w:rsid w:val="00FB1925"/>
    <w:rsid w:val="00FB2383"/>
    <w:rsid w:val="00FB4389"/>
    <w:rsid w:val="00FB49AF"/>
    <w:rsid w:val="00FB4BF5"/>
    <w:rsid w:val="00FB585C"/>
    <w:rsid w:val="00FB6D51"/>
    <w:rsid w:val="00FB6F82"/>
    <w:rsid w:val="00FB7804"/>
    <w:rsid w:val="00FB7E7C"/>
    <w:rsid w:val="00FC1472"/>
    <w:rsid w:val="00FC2023"/>
    <w:rsid w:val="00FC2100"/>
    <w:rsid w:val="00FC639D"/>
    <w:rsid w:val="00FC7631"/>
    <w:rsid w:val="00FC78EA"/>
    <w:rsid w:val="00FD26E2"/>
    <w:rsid w:val="00FE07C3"/>
    <w:rsid w:val="00FE0868"/>
    <w:rsid w:val="00FE1057"/>
    <w:rsid w:val="00FE324E"/>
    <w:rsid w:val="00FE3CC9"/>
    <w:rsid w:val="00FE4B62"/>
    <w:rsid w:val="00FE5ACF"/>
    <w:rsid w:val="00FE6AC6"/>
    <w:rsid w:val="00FE6C8C"/>
    <w:rsid w:val="00FE7FA0"/>
    <w:rsid w:val="00FF0490"/>
    <w:rsid w:val="00FF0B19"/>
    <w:rsid w:val="00FF3C2F"/>
    <w:rsid w:val="00FF488D"/>
    <w:rsid w:val="00FF6902"/>
    <w:rsid w:val="03CE023B"/>
    <w:rsid w:val="03F048EA"/>
    <w:rsid w:val="042E22B2"/>
    <w:rsid w:val="052A4F82"/>
    <w:rsid w:val="054F6AD9"/>
    <w:rsid w:val="055354ED"/>
    <w:rsid w:val="05AA5175"/>
    <w:rsid w:val="061E02F2"/>
    <w:rsid w:val="0694479C"/>
    <w:rsid w:val="06B003D1"/>
    <w:rsid w:val="08383676"/>
    <w:rsid w:val="08D733D7"/>
    <w:rsid w:val="090236CA"/>
    <w:rsid w:val="0A1C5C28"/>
    <w:rsid w:val="0A276112"/>
    <w:rsid w:val="0A2861D2"/>
    <w:rsid w:val="0AA20EF7"/>
    <w:rsid w:val="0CF573CD"/>
    <w:rsid w:val="0DEC5166"/>
    <w:rsid w:val="0E26072A"/>
    <w:rsid w:val="0E846C8F"/>
    <w:rsid w:val="0F0A18E4"/>
    <w:rsid w:val="1001059D"/>
    <w:rsid w:val="107123BD"/>
    <w:rsid w:val="13285D8A"/>
    <w:rsid w:val="132A5DAF"/>
    <w:rsid w:val="138E1EAB"/>
    <w:rsid w:val="13DF2872"/>
    <w:rsid w:val="1430757C"/>
    <w:rsid w:val="1459166D"/>
    <w:rsid w:val="14841F0D"/>
    <w:rsid w:val="14BC4296"/>
    <w:rsid w:val="15D765A6"/>
    <w:rsid w:val="16DA3587"/>
    <w:rsid w:val="183379E3"/>
    <w:rsid w:val="19020275"/>
    <w:rsid w:val="19C82AA4"/>
    <w:rsid w:val="1A8B5A48"/>
    <w:rsid w:val="1B251357"/>
    <w:rsid w:val="1DBC6456"/>
    <w:rsid w:val="1FCF6E73"/>
    <w:rsid w:val="1FDB1443"/>
    <w:rsid w:val="200B497C"/>
    <w:rsid w:val="209029D8"/>
    <w:rsid w:val="20BF7D26"/>
    <w:rsid w:val="21B36D0B"/>
    <w:rsid w:val="22154A09"/>
    <w:rsid w:val="227D452D"/>
    <w:rsid w:val="23B806B8"/>
    <w:rsid w:val="23F85432"/>
    <w:rsid w:val="251B4253"/>
    <w:rsid w:val="26FB5B52"/>
    <w:rsid w:val="272153A7"/>
    <w:rsid w:val="28442FA8"/>
    <w:rsid w:val="285C2790"/>
    <w:rsid w:val="289830A6"/>
    <w:rsid w:val="28A17AF6"/>
    <w:rsid w:val="292672CB"/>
    <w:rsid w:val="29AD2735"/>
    <w:rsid w:val="2A4714E1"/>
    <w:rsid w:val="2ABD2F7C"/>
    <w:rsid w:val="2B8D6E16"/>
    <w:rsid w:val="2C183086"/>
    <w:rsid w:val="2C3768B1"/>
    <w:rsid w:val="2CD422D6"/>
    <w:rsid w:val="2D906464"/>
    <w:rsid w:val="2F36581D"/>
    <w:rsid w:val="2F6E2E4A"/>
    <w:rsid w:val="311E63AE"/>
    <w:rsid w:val="32653570"/>
    <w:rsid w:val="33050D38"/>
    <w:rsid w:val="33602DD3"/>
    <w:rsid w:val="33E01428"/>
    <w:rsid w:val="364E3856"/>
    <w:rsid w:val="36FE13AD"/>
    <w:rsid w:val="37270EEB"/>
    <w:rsid w:val="3ACF1E43"/>
    <w:rsid w:val="3AFA70D2"/>
    <w:rsid w:val="3C885395"/>
    <w:rsid w:val="3CAD29BA"/>
    <w:rsid w:val="3CF0385A"/>
    <w:rsid w:val="3D310C57"/>
    <w:rsid w:val="3D9A1EB4"/>
    <w:rsid w:val="3EA62D5C"/>
    <w:rsid w:val="3EFE2BA3"/>
    <w:rsid w:val="3EFE570A"/>
    <w:rsid w:val="3F865F25"/>
    <w:rsid w:val="3FA06D80"/>
    <w:rsid w:val="3FBC23D6"/>
    <w:rsid w:val="40202D40"/>
    <w:rsid w:val="40AE54CD"/>
    <w:rsid w:val="40D612AE"/>
    <w:rsid w:val="424E2FF5"/>
    <w:rsid w:val="437E7316"/>
    <w:rsid w:val="4606278D"/>
    <w:rsid w:val="464624D1"/>
    <w:rsid w:val="493054C4"/>
    <w:rsid w:val="496916C0"/>
    <w:rsid w:val="49CF1D8F"/>
    <w:rsid w:val="49DD691E"/>
    <w:rsid w:val="4A015C1E"/>
    <w:rsid w:val="4A2553B1"/>
    <w:rsid w:val="4A6E6A5A"/>
    <w:rsid w:val="4A902DF4"/>
    <w:rsid w:val="4A9A1CA8"/>
    <w:rsid w:val="4AE8796A"/>
    <w:rsid w:val="4B1C3DD4"/>
    <w:rsid w:val="4B5C6F5D"/>
    <w:rsid w:val="4B6D742A"/>
    <w:rsid w:val="4BBD5618"/>
    <w:rsid w:val="4E4146FE"/>
    <w:rsid w:val="4EB00859"/>
    <w:rsid w:val="4EF8050C"/>
    <w:rsid w:val="50454FF6"/>
    <w:rsid w:val="5096272F"/>
    <w:rsid w:val="50A35FBF"/>
    <w:rsid w:val="524433D0"/>
    <w:rsid w:val="52F7347B"/>
    <w:rsid w:val="53D84303"/>
    <w:rsid w:val="540716D0"/>
    <w:rsid w:val="548C23C9"/>
    <w:rsid w:val="54C21919"/>
    <w:rsid w:val="55E50EF3"/>
    <w:rsid w:val="56331F0C"/>
    <w:rsid w:val="57797E03"/>
    <w:rsid w:val="581A61D6"/>
    <w:rsid w:val="5A76711F"/>
    <w:rsid w:val="5D72577F"/>
    <w:rsid w:val="5E331AC3"/>
    <w:rsid w:val="5F7221E0"/>
    <w:rsid w:val="613828F8"/>
    <w:rsid w:val="61BE7219"/>
    <w:rsid w:val="646600B1"/>
    <w:rsid w:val="65E368F0"/>
    <w:rsid w:val="662B1510"/>
    <w:rsid w:val="66C104B6"/>
    <w:rsid w:val="686679AB"/>
    <w:rsid w:val="6ABF6479"/>
    <w:rsid w:val="6ADB75C4"/>
    <w:rsid w:val="6B230AA6"/>
    <w:rsid w:val="6BAA32FD"/>
    <w:rsid w:val="6C5E0C15"/>
    <w:rsid w:val="6C7404DA"/>
    <w:rsid w:val="6CCE6F0E"/>
    <w:rsid w:val="6CCF233E"/>
    <w:rsid w:val="6F9E36E4"/>
    <w:rsid w:val="721E3644"/>
    <w:rsid w:val="73AA7967"/>
    <w:rsid w:val="74A50B06"/>
    <w:rsid w:val="754D6298"/>
    <w:rsid w:val="75B07481"/>
    <w:rsid w:val="76160CE6"/>
    <w:rsid w:val="783D0584"/>
    <w:rsid w:val="79AD1695"/>
    <w:rsid w:val="7A407FBD"/>
    <w:rsid w:val="7A5C39D0"/>
    <w:rsid w:val="7AAF4730"/>
    <w:rsid w:val="7B60392F"/>
    <w:rsid w:val="7BEC40F7"/>
    <w:rsid w:val="7C9644A9"/>
    <w:rsid w:val="7D275097"/>
    <w:rsid w:val="7E1B724A"/>
    <w:rsid w:val="7E6667A3"/>
    <w:rsid w:val="7EDD1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50"/>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46"/>
    <w:qFormat/>
    <w:uiPriority w:val="0"/>
    <w:pPr>
      <w:keepNext/>
      <w:keepLines/>
      <w:spacing w:line="360" w:lineRule="auto"/>
      <w:outlineLvl w:val="1"/>
    </w:pPr>
    <w:rPr>
      <w:rFonts w:ascii="Arial" w:hAnsi="Arial" w:eastAsia="宋体" w:cs="Times New Roman"/>
      <w:b/>
      <w:kern w:val="0"/>
      <w:sz w:val="30"/>
      <w:szCs w:val="20"/>
    </w:rPr>
  </w:style>
  <w:style w:type="paragraph" w:styleId="6">
    <w:name w:val="heading 3"/>
    <w:basedOn w:val="1"/>
    <w:next w:val="1"/>
    <w:link w:val="51"/>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5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61"/>
    <w:unhideWhenUsed/>
    <w:qFormat/>
    <w:uiPriority w:val="9"/>
    <w:pPr>
      <w:keepNext/>
      <w:keepLines/>
      <w:spacing w:before="280" w:after="290" w:line="376" w:lineRule="auto"/>
      <w:outlineLvl w:val="4"/>
    </w:pPr>
    <w:rPr>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adjustRightInd w:val="0"/>
      <w:spacing w:line="312" w:lineRule="atLeast"/>
      <w:ind w:firstLine="420" w:firstLineChars="150"/>
      <w:textAlignment w:val="baseline"/>
    </w:pPr>
    <w:rPr>
      <w:kern w:val="0"/>
      <w:sz w:val="24"/>
      <w:szCs w:val="24"/>
    </w:rPr>
  </w:style>
  <w:style w:type="paragraph" w:styleId="3">
    <w:name w:val="Body Text Indent"/>
    <w:basedOn w:val="1"/>
    <w:semiHidden/>
    <w:unhideWhenUsed/>
    <w:qFormat/>
    <w:uiPriority w:val="0"/>
    <w:pPr>
      <w:spacing w:after="120"/>
      <w:ind w:left="420" w:leftChars="200"/>
    </w:pPr>
  </w:style>
  <w:style w:type="paragraph" w:styleId="9">
    <w:name w:val="Normal Indent"/>
    <w:basedOn w:val="1"/>
    <w:qFormat/>
    <w:uiPriority w:val="0"/>
    <w:pPr>
      <w:overflowPunct w:val="0"/>
      <w:adjustRightInd w:val="0"/>
      <w:snapToGrid w:val="0"/>
      <w:spacing w:line="360" w:lineRule="auto"/>
      <w:ind w:firstLine="200" w:firstLineChars="200"/>
      <w:textAlignment w:val="baseline"/>
    </w:pPr>
    <w:rPr>
      <w:bCs/>
      <w:kern w:val="0"/>
      <w:sz w:val="28"/>
      <w:szCs w:val="20"/>
    </w:rPr>
  </w:style>
  <w:style w:type="paragraph" w:styleId="10">
    <w:name w:val="Document Map"/>
    <w:basedOn w:val="1"/>
    <w:link w:val="59"/>
    <w:unhideWhenUsed/>
    <w:qFormat/>
    <w:uiPriority w:val="99"/>
    <w:rPr>
      <w:rFonts w:ascii="宋体" w:eastAsia="宋体"/>
      <w:sz w:val="18"/>
      <w:szCs w:val="18"/>
    </w:rPr>
  </w:style>
  <w:style w:type="paragraph" w:styleId="11">
    <w:name w:val="annotation text"/>
    <w:basedOn w:val="1"/>
    <w:link w:val="63"/>
    <w:unhideWhenUsed/>
    <w:qFormat/>
    <w:uiPriority w:val="0"/>
    <w:pPr>
      <w:jc w:val="left"/>
    </w:pPr>
    <w:rPr>
      <w:rFonts w:ascii="Calibri" w:hAnsi="Calibri" w:eastAsia="宋体" w:cs="Times New Roman"/>
    </w:rPr>
  </w:style>
  <w:style w:type="paragraph" w:styleId="12">
    <w:name w:val="Body Text"/>
    <w:basedOn w:val="1"/>
    <w:link w:val="62"/>
    <w:qFormat/>
    <w:uiPriority w:val="0"/>
    <w:rPr>
      <w:rFonts w:ascii="Times New Roman" w:hAnsi="Times New Roman" w:eastAsia="文星仿宋" w:cs="Times New Roman"/>
      <w:sz w:val="32"/>
      <w:szCs w:val="24"/>
    </w:rPr>
  </w:style>
  <w:style w:type="paragraph" w:styleId="13">
    <w:name w:val="toc 3"/>
    <w:basedOn w:val="1"/>
    <w:next w:val="1"/>
    <w:unhideWhenUsed/>
    <w:qFormat/>
    <w:uiPriority w:val="39"/>
    <w:pPr>
      <w:ind w:left="840" w:leftChars="400"/>
    </w:pPr>
  </w:style>
  <w:style w:type="paragraph" w:styleId="14">
    <w:name w:val="Plain Text"/>
    <w:basedOn w:val="1"/>
    <w:qFormat/>
    <w:uiPriority w:val="0"/>
    <w:rPr>
      <w:rFonts w:ascii="宋体" w:hAnsi="Courier New"/>
    </w:rPr>
  </w:style>
  <w:style w:type="paragraph" w:styleId="15">
    <w:name w:val="Date"/>
    <w:basedOn w:val="1"/>
    <w:next w:val="1"/>
    <w:link w:val="44"/>
    <w:unhideWhenUsed/>
    <w:qFormat/>
    <w:uiPriority w:val="0"/>
    <w:pPr>
      <w:ind w:left="100" w:leftChars="2500"/>
    </w:pPr>
  </w:style>
  <w:style w:type="paragraph" w:styleId="16">
    <w:name w:val="endnote text"/>
    <w:basedOn w:val="1"/>
    <w:link w:val="54"/>
    <w:unhideWhenUsed/>
    <w:qFormat/>
    <w:uiPriority w:val="99"/>
    <w:pPr>
      <w:snapToGrid w:val="0"/>
      <w:jc w:val="left"/>
    </w:pPr>
  </w:style>
  <w:style w:type="paragraph" w:styleId="17">
    <w:name w:val="Balloon Text"/>
    <w:basedOn w:val="1"/>
    <w:link w:val="45"/>
    <w:unhideWhenUsed/>
    <w:qFormat/>
    <w:uiPriority w:val="99"/>
    <w:rPr>
      <w:sz w:val="18"/>
      <w:szCs w:val="18"/>
    </w:rPr>
  </w:style>
  <w:style w:type="paragraph" w:styleId="18">
    <w:name w:val="footer"/>
    <w:basedOn w:val="1"/>
    <w:link w:val="37"/>
    <w:unhideWhenUsed/>
    <w:qFormat/>
    <w:uiPriority w:val="99"/>
    <w:pPr>
      <w:tabs>
        <w:tab w:val="center" w:pos="4153"/>
        <w:tab w:val="right" w:pos="8306"/>
      </w:tabs>
      <w:snapToGrid w:val="0"/>
      <w:jc w:val="left"/>
    </w:pPr>
    <w:rPr>
      <w:sz w:val="18"/>
      <w:szCs w:val="18"/>
    </w:rPr>
  </w:style>
  <w:style w:type="paragraph" w:styleId="19">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tabs>
        <w:tab w:val="right" w:leader="dot" w:pos="8296"/>
      </w:tabs>
      <w:spacing w:line="360" w:lineRule="auto"/>
      <w:ind w:left="1260" w:leftChars="600"/>
    </w:pPr>
  </w:style>
  <w:style w:type="paragraph" w:styleId="22">
    <w:name w:val="footnote text"/>
    <w:basedOn w:val="1"/>
    <w:link w:val="53"/>
    <w:unhideWhenUsed/>
    <w:qFormat/>
    <w:uiPriority w:val="99"/>
    <w:pPr>
      <w:snapToGrid w:val="0"/>
      <w:jc w:val="left"/>
    </w:pPr>
    <w:rPr>
      <w:rFonts w:ascii="Times New Roman" w:hAnsi="Times New Roman" w:eastAsia="宋体" w:cs="Times New Roman"/>
      <w:sz w:val="18"/>
      <w:szCs w:val="18"/>
    </w:rPr>
  </w:style>
  <w:style w:type="paragraph" w:styleId="23">
    <w:name w:val="toc 2"/>
    <w:basedOn w:val="1"/>
    <w:next w:val="1"/>
    <w:unhideWhenUsed/>
    <w:qFormat/>
    <w:uiPriority w:val="39"/>
    <w:pPr>
      <w:ind w:left="420" w:leftChars="200"/>
    </w:pPr>
  </w:style>
  <w:style w:type="paragraph" w:styleId="24">
    <w:name w:val="HTML Preformatted"/>
    <w:basedOn w:val="1"/>
    <w:link w:val="6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6">
    <w:name w:val="Title"/>
    <w:basedOn w:val="1"/>
    <w:next w:val="1"/>
    <w:link w:val="41"/>
    <w:qFormat/>
    <w:uiPriority w:val="0"/>
    <w:pPr>
      <w:adjustRightInd w:val="0"/>
      <w:spacing w:before="240" w:after="60" w:line="312" w:lineRule="atLeast"/>
      <w:jc w:val="center"/>
      <w:textAlignment w:val="baseline"/>
      <w:outlineLvl w:val="0"/>
    </w:pPr>
    <w:rPr>
      <w:rFonts w:ascii="Cambria" w:hAnsi="Cambria" w:eastAsia="宋体" w:cs="Times New Roman"/>
      <w:b/>
      <w:bCs/>
      <w:kern w:val="0"/>
      <w:sz w:val="32"/>
      <w:szCs w:val="32"/>
    </w:rPr>
  </w:style>
  <w:style w:type="paragraph" w:styleId="27">
    <w:name w:val="annotation subject"/>
    <w:basedOn w:val="11"/>
    <w:next w:val="11"/>
    <w:link w:val="49"/>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endnote reference"/>
    <w:basedOn w:val="30"/>
    <w:unhideWhenUsed/>
    <w:qFormat/>
    <w:uiPriority w:val="99"/>
    <w:rPr>
      <w:vertAlign w:val="superscript"/>
    </w:rPr>
  </w:style>
  <w:style w:type="character" w:styleId="32">
    <w:name w:val="FollowedHyperlink"/>
    <w:basedOn w:val="30"/>
    <w:semiHidden/>
    <w:unhideWhenUsed/>
    <w:qFormat/>
    <w:uiPriority w:val="99"/>
    <w:rPr>
      <w:color w:val="333333"/>
      <w:sz w:val="14"/>
      <w:szCs w:val="14"/>
      <w:u w:val="none"/>
    </w:rPr>
  </w:style>
  <w:style w:type="character" w:styleId="33">
    <w:name w:val="Hyperlink"/>
    <w:basedOn w:val="30"/>
    <w:unhideWhenUsed/>
    <w:qFormat/>
    <w:uiPriority w:val="99"/>
    <w:rPr>
      <w:color w:val="0000FF" w:themeColor="hyperlink"/>
      <w:u w:val="single"/>
      <w14:textFill>
        <w14:solidFill>
          <w14:schemeClr w14:val="hlink"/>
        </w14:solidFill>
      </w14:textFill>
    </w:rPr>
  </w:style>
  <w:style w:type="character" w:styleId="34">
    <w:name w:val="annotation reference"/>
    <w:basedOn w:val="30"/>
    <w:unhideWhenUsed/>
    <w:qFormat/>
    <w:uiPriority w:val="0"/>
    <w:rPr>
      <w:sz w:val="21"/>
      <w:szCs w:val="21"/>
    </w:rPr>
  </w:style>
  <w:style w:type="character" w:styleId="35">
    <w:name w:val="footnote reference"/>
    <w:basedOn w:val="30"/>
    <w:unhideWhenUsed/>
    <w:qFormat/>
    <w:uiPriority w:val="99"/>
    <w:rPr>
      <w:vertAlign w:val="superscript"/>
    </w:rPr>
  </w:style>
  <w:style w:type="character" w:customStyle="1" w:styleId="36">
    <w:name w:val="页眉 Char"/>
    <w:basedOn w:val="30"/>
    <w:link w:val="19"/>
    <w:qFormat/>
    <w:uiPriority w:val="99"/>
    <w:rPr>
      <w:sz w:val="18"/>
      <w:szCs w:val="18"/>
    </w:rPr>
  </w:style>
  <w:style w:type="character" w:customStyle="1" w:styleId="37">
    <w:name w:val="页脚 Char"/>
    <w:basedOn w:val="30"/>
    <w:link w:val="18"/>
    <w:qFormat/>
    <w:uiPriority w:val="99"/>
    <w:rPr>
      <w:sz w:val="18"/>
      <w:szCs w:val="18"/>
    </w:rPr>
  </w:style>
  <w:style w:type="paragraph" w:customStyle="1" w:styleId="38">
    <w:name w:val="正文 3"/>
    <w:basedOn w:val="1"/>
    <w:link w:val="39"/>
    <w:qFormat/>
    <w:uiPriority w:val="0"/>
    <w:pPr>
      <w:widowControl/>
      <w:spacing w:line="360" w:lineRule="auto"/>
      <w:ind w:firstLine="420" w:firstLineChars="200"/>
    </w:pPr>
    <w:rPr>
      <w:rFonts w:ascii="Times New Roman" w:hAnsi="Times New Roman" w:eastAsia="宋体" w:cs="Times New Roman"/>
      <w:kern w:val="0"/>
      <w:szCs w:val="21"/>
    </w:rPr>
  </w:style>
  <w:style w:type="character" w:customStyle="1" w:styleId="39">
    <w:name w:val="正文 3 Char"/>
    <w:basedOn w:val="30"/>
    <w:link w:val="38"/>
    <w:qFormat/>
    <w:uiPriority w:val="0"/>
    <w:rPr>
      <w:rFonts w:ascii="Times New Roman" w:hAnsi="Times New Roman" w:eastAsia="宋体" w:cs="Times New Roman"/>
      <w:kern w:val="0"/>
      <w:szCs w:val="21"/>
    </w:rPr>
  </w:style>
  <w:style w:type="paragraph" w:customStyle="1" w:styleId="40">
    <w:name w:val="列出段落1"/>
    <w:basedOn w:val="1"/>
    <w:qFormat/>
    <w:uiPriority w:val="34"/>
    <w:pPr>
      <w:ind w:right="96" w:firstLine="420" w:firstLineChars="200"/>
    </w:pPr>
    <w:rPr>
      <w:rFonts w:ascii="Calibri" w:hAnsi="Calibri" w:eastAsia="宋体" w:cs="Times New Roman"/>
    </w:rPr>
  </w:style>
  <w:style w:type="character" w:customStyle="1" w:styleId="41">
    <w:name w:val="标题 Char"/>
    <w:basedOn w:val="30"/>
    <w:link w:val="26"/>
    <w:qFormat/>
    <w:uiPriority w:val="0"/>
    <w:rPr>
      <w:rFonts w:ascii="Cambria" w:hAnsi="Cambria" w:eastAsia="宋体" w:cs="Times New Roman"/>
      <w:b/>
      <w:bCs/>
      <w:kern w:val="0"/>
      <w:sz w:val="32"/>
      <w:szCs w:val="32"/>
    </w:rPr>
  </w:style>
  <w:style w:type="paragraph" w:customStyle="1" w:styleId="42">
    <w:name w:val="列出段落11"/>
    <w:basedOn w:val="1"/>
    <w:qFormat/>
    <w:uiPriority w:val="0"/>
    <w:pPr>
      <w:ind w:firstLine="420" w:firstLineChars="200"/>
    </w:pPr>
    <w:rPr>
      <w:rFonts w:ascii="Times New Roman" w:hAnsi="Times New Roman" w:eastAsia="宋体" w:cs="Times New Roman"/>
      <w:szCs w:val="24"/>
    </w:rPr>
  </w:style>
  <w:style w:type="paragraph" w:customStyle="1" w:styleId="43">
    <w:name w:val="列出段落2"/>
    <w:basedOn w:val="1"/>
    <w:qFormat/>
    <w:uiPriority w:val="0"/>
    <w:pPr>
      <w:widowControl/>
      <w:spacing w:after="200" w:line="276" w:lineRule="auto"/>
      <w:ind w:left="720"/>
      <w:jc w:val="left"/>
    </w:pPr>
    <w:rPr>
      <w:rFonts w:ascii="Calibri" w:hAnsi="Calibri" w:eastAsia="宋体" w:cs="Times New Roman"/>
      <w:kern w:val="0"/>
      <w:sz w:val="22"/>
      <w:lang w:eastAsia="en-US"/>
    </w:rPr>
  </w:style>
  <w:style w:type="character" w:customStyle="1" w:styleId="44">
    <w:name w:val="日期 Char"/>
    <w:basedOn w:val="30"/>
    <w:link w:val="15"/>
    <w:qFormat/>
    <w:uiPriority w:val="0"/>
  </w:style>
  <w:style w:type="character" w:customStyle="1" w:styleId="45">
    <w:name w:val="批注框文本 Char"/>
    <w:basedOn w:val="30"/>
    <w:link w:val="17"/>
    <w:semiHidden/>
    <w:qFormat/>
    <w:uiPriority w:val="99"/>
    <w:rPr>
      <w:sz w:val="18"/>
      <w:szCs w:val="18"/>
    </w:rPr>
  </w:style>
  <w:style w:type="character" w:customStyle="1" w:styleId="46">
    <w:name w:val="标题 2 Char"/>
    <w:basedOn w:val="30"/>
    <w:link w:val="5"/>
    <w:qFormat/>
    <w:uiPriority w:val="0"/>
    <w:rPr>
      <w:rFonts w:ascii="Arial" w:hAnsi="Arial" w:eastAsia="宋体" w:cs="Times New Roman"/>
      <w:b/>
      <w:kern w:val="0"/>
      <w:sz w:val="30"/>
      <w:szCs w:val="20"/>
    </w:rPr>
  </w:style>
  <w:style w:type="paragraph" w:customStyle="1" w:styleId="47">
    <w:name w:val="表格内容"/>
    <w:basedOn w:val="1"/>
    <w:qFormat/>
    <w:uiPriority w:val="0"/>
    <w:pPr>
      <w:adjustRightInd w:val="0"/>
      <w:jc w:val="center"/>
      <w:textAlignment w:val="baseline"/>
    </w:pPr>
    <w:rPr>
      <w:rFonts w:ascii="Times New Roman" w:hAnsi="Times New Roman" w:eastAsia="楷体" w:cs="Times New Roman"/>
      <w:snapToGrid w:val="0"/>
      <w:sz w:val="24"/>
      <w:szCs w:val="18"/>
    </w:rPr>
  </w:style>
  <w:style w:type="character" w:customStyle="1" w:styleId="48">
    <w:name w:val="批注文字 Char"/>
    <w:basedOn w:val="30"/>
    <w:qFormat/>
    <w:uiPriority w:val="0"/>
  </w:style>
  <w:style w:type="character" w:customStyle="1" w:styleId="49">
    <w:name w:val="批注主题 Char"/>
    <w:basedOn w:val="48"/>
    <w:link w:val="27"/>
    <w:semiHidden/>
    <w:qFormat/>
    <w:uiPriority w:val="99"/>
    <w:rPr>
      <w:b/>
      <w:bCs/>
    </w:rPr>
  </w:style>
  <w:style w:type="character" w:customStyle="1" w:styleId="50">
    <w:name w:val="标题 1 Char"/>
    <w:basedOn w:val="30"/>
    <w:link w:val="4"/>
    <w:qFormat/>
    <w:uiPriority w:val="9"/>
    <w:rPr>
      <w:b/>
      <w:bCs/>
      <w:kern w:val="44"/>
      <w:sz w:val="44"/>
      <w:szCs w:val="44"/>
    </w:rPr>
  </w:style>
  <w:style w:type="character" w:customStyle="1" w:styleId="51">
    <w:name w:val="标题 3 Char"/>
    <w:basedOn w:val="30"/>
    <w:link w:val="6"/>
    <w:qFormat/>
    <w:uiPriority w:val="9"/>
    <w:rPr>
      <w:b/>
      <w:bCs/>
      <w:sz w:val="32"/>
      <w:szCs w:val="32"/>
    </w:rPr>
  </w:style>
  <w:style w:type="character" w:customStyle="1" w:styleId="52">
    <w:name w:val="标题 4 Char"/>
    <w:basedOn w:val="30"/>
    <w:link w:val="7"/>
    <w:qFormat/>
    <w:uiPriority w:val="9"/>
    <w:rPr>
      <w:rFonts w:asciiTheme="majorHAnsi" w:hAnsiTheme="majorHAnsi" w:eastAsiaTheme="majorEastAsia" w:cstheme="majorBidi"/>
      <w:b/>
      <w:bCs/>
      <w:sz w:val="28"/>
      <w:szCs w:val="28"/>
    </w:rPr>
  </w:style>
  <w:style w:type="character" w:customStyle="1" w:styleId="53">
    <w:name w:val="脚注文本 Char"/>
    <w:basedOn w:val="30"/>
    <w:link w:val="22"/>
    <w:qFormat/>
    <w:uiPriority w:val="99"/>
    <w:rPr>
      <w:rFonts w:ascii="Times New Roman" w:hAnsi="Times New Roman" w:eastAsia="宋体" w:cs="Times New Roman"/>
      <w:sz w:val="18"/>
      <w:szCs w:val="18"/>
    </w:rPr>
  </w:style>
  <w:style w:type="character" w:customStyle="1" w:styleId="54">
    <w:name w:val="尾注文本 Char"/>
    <w:basedOn w:val="30"/>
    <w:link w:val="16"/>
    <w:semiHidden/>
    <w:qFormat/>
    <w:uiPriority w:val="99"/>
  </w:style>
  <w:style w:type="character" w:customStyle="1" w:styleId="55">
    <w:name w:val="font01"/>
    <w:basedOn w:val="30"/>
    <w:qFormat/>
    <w:uiPriority w:val="0"/>
    <w:rPr>
      <w:rFonts w:hint="eastAsia" w:ascii="宋体" w:hAnsi="宋体" w:eastAsia="宋体"/>
      <w:color w:val="000000"/>
      <w:sz w:val="24"/>
      <w:szCs w:val="24"/>
      <w:u w:val="none"/>
    </w:rPr>
  </w:style>
  <w:style w:type="character" w:customStyle="1" w:styleId="56">
    <w:name w:val="font21"/>
    <w:basedOn w:val="30"/>
    <w:qFormat/>
    <w:uiPriority w:val="0"/>
    <w:rPr>
      <w:rFonts w:hint="default" w:ascii="Arial" w:hAnsi="Arial" w:cs="Arial"/>
      <w:color w:val="000000"/>
      <w:sz w:val="21"/>
      <w:szCs w:val="21"/>
      <w:u w:val="none"/>
    </w:rPr>
  </w:style>
  <w:style w:type="character" w:customStyle="1" w:styleId="57">
    <w:name w:val="font41"/>
    <w:basedOn w:val="30"/>
    <w:qFormat/>
    <w:uiPriority w:val="0"/>
    <w:rPr>
      <w:rFonts w:hint="eastAsia" w:ascii="仿宋" w:hAnsi="仿宋" w:eastAsia="仿宋"/>
      <w:color w:val="000000"/>
      <w:sz w:val="21"/>
      <w:szCs w:val="21"/>
      <w:u w:val="none"/>
    </w:rPr>
  </w:style>
  <w:style w:type="character" w:customStyle="1" w:styleId="58">
    <w:name w:val="占位符文本1"/>
    <w:basedOn w:val="30"/>
    <w:semiHidden/>
    <w:qFormat/>
    <w:uiPriority w:val="99"/>
    <w:rPr>
      <w:color w:val="808080"/>
    </w:rPr>
  </w:style>
  <w:style w:type="character" w:customStyle="1" w:styleId="59">
    <w:name w:val="文档结构图 Char"/>
    <w:basedOn w:val="30"/>
    <w:link w:val="10"/>
    <w:semiHidden/>
    <w:qFormat/>
    <w:uiPriority w:val="99"/>
    <w:rPr>
      <w:rFonts w:ascii="宋体" w:eastAsia="宋体"/>
      <w:sz w:val="18"/>
      <w:szCs w:val="18"/>
    </w:rPr>
  </w:style>
  <w:style w:type="character" w:customStyle="1" w:styleId="60">
    <w:name w:val="HTML 预设格式 Char"/>
    <w:basedOn w:val="30"/>
    <w:link w:val="24"/>
    <w:qFormat/>
    <w:uiPriority w:val="99"/>
    <w:rPr>
      <w:rFonts w:ascii="宋体" w:hAnsi="宋体" w:eastAsia="宋体" w:cs="宋体"/>
      <w:kern w:val="0"/>
      <w:sz w:val="24"/>
      <w:szCs w:val="24"/>
    </w:rPr>
  </w:style>
  <w:style w:type="character" w:customStyle="1" w:styleId="61">
    <w:name w:val="标题 5 Char"/>
    <w:basedOn w:val="30"/>
    <w:link w:val="8"/>
    <w:qFormat/>
    <w:uiPriority w:val="9"/>
    <w:rPr>
      <w:b/>
      <w:bCs/>
      <w:sz w:val="28"/>
      <w:szCs w:val="28"/>
    </w:rPr>
  </w:style>
  <w:style w:type="character" w:customStyle="1" w:styleId="62">
    <w:name w:val="正文文本 Char"/>
    <w:basedOn w:val="30"/>
    <w:link w:val="12"/>
    <w:qFormat/>
    <w:uiPriority w:val="0"/>
    <w:rPr>
      <w:rFonts w:ascii="Times New Roman" w:hAnsi="Times New Roman" w:eastAsia="文星仿宋" w:cs="Times New Roman"/>
      <w:sz w:val="32"/>
      <w:szCs w:val="24"/>
    </w:rPr>
  </w:style>
  <w:style w:type="character" w:customStyle="1" w:styleId="63">
    <w:name w:val="批注文字 Char1"/>
    <w:basedOn w:val="30"/>
    <w:link w:val="11"/>
    <w:qFormat/>
    <w:uiPriority w:val="0"/>
    <w:rPr>
      <w:rFonts w:hint="default" w:ascii="Calibri" w:hAnsi="Calibri" w:cs="黑体"/>
      <w:kern w:val="2"/>
      <w:sz w:val="21"/>
      <w:szCs w:val="22"/>
    </w:rPr>
  </w:style>
  <w:style w:type="paragraph" w:customStyle="1" w:styleId="64">
    <w:name w:val="标准"/>
    <w:basedOn w:val="1"/>
    <w:qFormat/>
    <w:uiPriority w:val="0"/>
    <w:pPr>
      <w:adjustRightInd w:val="0"/>
      <w:spacing w:line="312" w:lineRule="atLeast"/>
      <w:jc w:val="center"/>
      <w:textAlignment w:val="baseline"/>
    </w:pPr>
    <w:rPr>
      <w:kern w:val="0"/>
      <w:sz w:val="24"/>
      <w:szCs w:val="21"/>
    </w:rPr>
  </w:style>
  <w:style w:type="paragraph" w:customStyle="1" w:styleId="65">
    <w:name w:val="列出段落3"/>
    <w:basedOn w:val="1"/>
    <w:unhideWhenUsed/>
    <w:qFormat/>
    <w:uiPriority w:val="99"/>
    <w:pPr>
      <w:ind w:firstLine="420" w:firstLineChars="200"/>
    </w:pPr>
  </w:style>
  <w:style w:type="table" w:customStyle="1" w:styleId="66">
    <w:name w:val="网格型6"/>
    <w:basedOn w:val="2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3CE25D-39FA-4941-962E-F57D8BEEC21C}">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34</Pages>
  <Words>2955</Words>
  <Characters>16845</Characters>
  <Lines>140</Lines>
  <Paragraphs>39</Paragraphs>
  <TotalTime>30</TotalTime>
  <ScaleCrop>false</ScaleCrop>
  <LinksUpToDate>false</LinksUpToDate>
  <CharactersWithSpaces>19761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2017-04-12T08:17:00Z</dcterms:created>
  <dc:creator>seaqinhai</dc:creator>
  <cp:lastModifiedBy>feiyang</cp:lastModifiedBy>
  <cp:lastPrinted>2022-03-03T03:22:00Z</cp:lastPrinted>
  <dcterms:modified xsi:type="dcterms:W3CDTF">2022-03-03T07:48:14Z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95CEF89E8E17438C92853EB0D6010B64</vt:lpwstr>
  </property>
</Properties>
</file>